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585804" w:rsidRDefault="00A25533" w:rsidP="00321979">
      <w:pPr>
        <w:pStyle w:val="ListParagraph"/>
        <w:tabs>
          <w:tab w:val="left" w:pos="8190"/>
        </w:tabs>
        <w:jc w:val="both"/>
        <w:rPr>
          <w:rFonts w:ascii="Times New Roman" w:hAnsi="Times New Roman" w:cs="Times New Roman"/>
          <w:lang w:val="en-IN"/>
        </w:rPr>
      </w:pPr>
      <w:r>
        <w:rPr>
          <w:rFonts w:ascii="Times New Roman" w:hAnsi="Times New Roman" w:cs="Times New Roman"/>
        </w:rPr>
        <w:t xml:space="preserve">Comprehensive Rural Tribal Development </w:t>
      </w:r>
      <w:r>
        <w:rPr>
          <w:rFonts w:ascii="Times New Roman" w:hAnsi="Times New Roman" w:cs="Times New Roman"/>
          <w:lang w:val="en-IN"/>
        </w:rPr>
        <w:t xml:space="preserve">Programme (CRTDP) was founded by </w:t>
      </w:r>
      <w:r w:rsidR="00981E65">
        <w:rPr>
          <w:rFonts w:ascii="Times New Roman" w:hAnsi="Times New Roman" w:cs="Times New Roman"/>
          <w:lang w:val="en-IN"/>
        </w:rPr>
        <w:t>Karim David, Vimal Jadhav and S.K. Pillai at Thingna Tehsil,Nagpur in 1987.They got it registered under Society Registration Act 1861 in the same year.The NGO has been working in the field of Health, Education, W</w:t>
      </w:r>
      <w:r w:rsidR="00A244AB">
        <w:rPr>
          <w:rFonts w:ascii="Times New Roman" w:hAnsi="Times New Roman" w:cs="Times New Roman"/>
          <w:lang w:val="en-IN"/>
        </w:rPr>
        <w:t>ater</w:t>
      </w:r>
      <w:r w:rsidR="00981E65">
        <w:rPr>
          <w:rFonts w:ascii="Times New Roman" w:hAnsi="Times New Roman" w:cs="Times New Roman"/>
          <w:lang w:val="en-IN"/>
        </w:rPr>
        <w:t xml:space="preserve"> </w:t>
      </w:r>
      <w:r w:rsidR="00A244AB">
        <w:rPr>
          <w:rFonts w:ascii="Times New Roman" w:hAnsi="Times New Roman" w:cs="Times New Roman"/>
          <w:lang w:val="en-IN"/>
        </w:rPr>
        <w:t>shed</w:t>
      </w:r>
      <w:r w:rsidR="00981E65">
        <w:rPr>
          <w:rFonts w:ascii="Times New Roman" w:hAnsi="Times New Roman" w:cs="Times New Roman"/>
          <w:lang w:val="en-IN"/>
        </w:rPr>
        <w:t xml:space="preserve"> Management, Skill Development</w:t>
      </w:r>
      <w:r w:rsidR="00585804">
        <w:rPr>
          <w:rFonts w:ascii="Times New Roman" w:hAnsi="Times New Roman" w:cs="Times New Roman"/>
          <w:lang w:val="en-IN"/>
        </w:rPr>
        <w:t xml:space="preserve"> and Women Empowerment.  </w:t>
      </w:r>
    </w:p>
    <w:p w:rsidR="00E71464" w:rsidRPr="00585804" w:rsidRDefault="00585804" w:rsidP="00585804">
      <w:pPr>
        <w:tabs>
          <w:tab w:val="left" w:pos="8190"/>
        </w:tabs>
        <w:jc w:val="both"/>
        <w:rPr>
          <w:rFonts w:ascii="Times New Roman" w:hAnsi="Times New Roman" w:cs="Times New Roman"/>
          <w:b/>
        </w:rPr>
      </w:pPr>
      <w:r>
        <w:rPr>
          <w:rFonts w:ascii="Times New Roman" w:hAnsi="Times New Roman" w:cs="Times New Roman"/>
          <w:b/>
        </w:rPr>
        <w:t xml:space="preserve">            </w:t>
      </w:r>
      <w:r w:rsidR="006B61DD" w:rsidRPr="00585804">
        <w:rPr>
          <w:rFonts w:ascii="Times New Roman" w:hAnsi="Times New Roman" w:cs="Times New Roman"/>
          <w:b/>
        </w:rPr>
        <w:t xml:space="preserve">Name and address of the </w:t>
      </w:r>
      <w:r w:rsidR="00EE22F1" w:rsidRPr="00585804">
        <w:rPr>
          <w:rFonts w:ascii="Times New Roman" w:hAnsi="Times New Roman" w:cs="Times New Roman"/>
          <w:b/>
        </w:rPr>
        <w:t>Organization</w:t>
      </w:r>
    </w:p>
    <w:p w:rsidR="00F32106" w:rsidRPr="00F32106" w:rsidRDefault="00585804" w:rsidP="00F32106">
      <w:pPr>
        <w:pStyle w:val="ListParagraph"/>
        <w:jc w:val="both"/>
        <w:rPr>
          <w:rFonts w:ascii="Times New Roman" w:hAnsi="Times New Roman" w:cs="Times New Roman"/>
          <w:b/>
        </w:rPr>
      </w:pPr>
      <w:r>
        <w:rPr>
          <w:rFonts w:ascii="Times New Roman" w:hAnsi="Times New Roman" w:cs="Times New Roman"/>
          <w:b/>
        </w:rPr>
        <w:t xml:space="preserve">COMPREHENSIVE RURAL TRIBAL DEVELOPMENT PROGRAMME (CRTDP)  </w:t>
      </w:r>
      <w:r w:rsidR="00F32106">
        <w:rPr>
          <w:rFonts w:ascii="Times New Roman" w:hAnsi="Times New Roman" w:cs="Times New Roman"/>
          <w:b/>
        </w:rPr>
        <w:tab/>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F940E0" w:rsidRDefault="008F21DE" w:rsidP="00F940E0">
      <w:pPr>
        <w:pStyle w:val="NoSpacing"/>
        <w:ind w:firstLine="360"/>
      </w:pPr>
      <w:r>
        <w:t xml:space="preserve">        </w:t>
      </w:r>
      <w:r w:rsidR="00F32106">
        <w:t>Fetri,Kalmeshwar,</w:t>
      </w:r>
      <w:r w:rsidR="00F940E0">
        <w:t xml:space="preserve"> Nagpur  </w:t>
      </w:r>
    </w:p>
    <w:p w:rsidR="003537C7" w:rsidRDefault="003C687B" w:rsidP="00F940E0">
      <w:pPr>
        <w:pStyle w:val="NoSpacing"/>
        <w:ind w:firstLine="360"/>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w:t>
      </w:r>
      <w:r w:rsidR="00F32106">
        <w:rPr>
          <w:rFonts w:ascii="Times New Roman" w:hAnsi="Times New Roman" w:cs="Times New Roman"/>
          <w:b/>
        </w:rPr>
        <w:t>s</w:t>
      </w:r>
      <w:r w:rsidR="00F940E0">
        <w:rPr>
          <w:rFonts w:ascii="Times New Roman" w:hAnsi="Times New Roman" w:cs="Times New Roman"/>
          <w:b/>
        </w:rPr>
        <w:t>.</w:t>
      </w:r>
      <w:r w:rsidR="00F32106">
        <w:rPr>
          <w:rFonts w:ascii="Times New Roman" w:hAnsi="Times New Roman" w:cs="Times New Roman"/>
          <w:b/>
        </w:rPr>
        <w:t xml:space="preserve"> Vimal Jadhav  </w:t>
      </w:r>
      <w:r w:rsidR="003537C7">
        <w:rPr>
          <w:rFonts w:ascii="Times New Roman" w:hAnsi="Times New Roman" w:cs="Times New Roman"/>
          <w:b/>
        </w:rPr>
        <w:t>—President</w:t>
      </w:r>
      <w:r w:rsidR="00F32106">
        <w:rPr>
          <w:rFonts w:ascii="Times New Roman" w:hAnsi="Times New Roman" w:cs="Times New Roman"/>
          <w:b/>
        </w:rPr>
        <w:t xml:space="preserve"> and</w:t>
      </w:r>
      <w:r w:rsidR="00A7621F">
        <w:rPr>
          <w:rFonts w:ascii="Times New Roman" w:hAnsi="Times New Roman" w:cs="Times New Roman"/>
          <w:b/>
        </w:rPr>
        <w:t xml:space="preserve"> </w:t>
      </w:r>
      <w:r w:rsidR="00F32106">
        <w:rPr>
          <w:rFonts w:ascii="Times New Roman" w:hAnsi="Times New Roman" w:cs="Times New Roman"/>
          <w:b/>
        </w:rPr>
        <w:t>P</w:t>
      </w:r>
      <w:r w:rsidR="00A7621F">
        <w:rPr>
          <w:rFonts w:ascii="Times New Roman" w:hAnsi="Times New Roman" w:cs="Times New Roman"/>
          <w:b/>
        </w:rPr>
        <w:t>rogramme Director</w:t>
      </w:r>
    </w:p>
    <w:p w:rsidR="00337717" w:rsidRDefault="003537C7"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 xml:space="preserve">    </w:t>
      </w:r>
      <w:r w:rsidR="00F940E0" w:rsidRPr="00337717">
        <w:rPr>
          <w:rFonts w:ascii="Times New Roman" w:hAnsi="Times New Roman" w:cs="Times New Roman"/>
          <w:b/>
        </w:rPr>
        <w:t xml:space="preserve">                        Mr. </w:t>
      </w:r>
      <w:r w:rsidR="00A7621F">
        <w:rPr>
          <w:rFonts w:ascii="Times New Roman" w:hAnsi="Times New Roman" w:cs="Times New Roman"/>
          <w:b/>
        </w:rPr>
        <w:t xml:space="preserve">S. K. Pillai      </w:t>
      </w:r>
      <w:r w:rsidR="00F940E0" w:rsidRPr="00337717">
        <w:rPr>
          <w:rFonts w:ascii="Times New Roman" w:hAnsi="Times New Roman" w:cs="Times New Roman"/>
          <w:b/>
        </w:rPr>
        <w:t>----S</w:t>
      </w:r>
      <w:r w:rsidRPr="00337717">
        <w:rPr>
          <w:rFonts w:ascii="Times New Roman" w:hAnsi="Times New Roman" w:cs="Times New Roman"/>
          <w:b/>
        </w:rPr>
        <w:t xml:space="preserve">ecretary    </w:t>
      </w:r>
    </w:p>
    <w:p w:rsidR="003C687B" w:rsidRPr="00337717" w:rsidRDefault="00A751B6"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Year o</w:t>
      </w:r>
      <w:r w:rsidR="003C687B" w:rsidRPr="00337717">
        <w:rPr>
          <w:rFonts w:ascii="Times New Roman" w:hAnsi="Times New Roman" w:cs="Times New Roman"/>
          <w:b/>
        </w:rPr>
        <w:t>f establishment :</w:t>
      </w:r>
      <w:r w:rsidRPr="00337717">
        <w:rPr>
          <w:rFonts w:ascii="Times New Roman" w:hAnsi="Times New Roman" w:cs="Times New Roman"/>
          <w:b/>
        </w:rPr>
        <w:t xml:space="preserve"> </w:t>
      </w:r>
      <w:r w:rsidR="008F21DE" w:rsidRPr="00337717">
        <w:rPr>
          <w:rFonts w:ascii="Times New Roman" w:hAnsi="Times New Roman" w:cs="Times New Roman"/>
          <w:b/>
        </w:rPr>
        <w:t>19</w:t>
      </w:r>
      <w:r w:rsidR="00F940E0" w:rsidRPr="00337717">
        <w:rPr>
          <w:rFonts w:ascii="Times New Roman" w:hAnsi="Times New Roman" w:cs="Times New Roman"/>
          <w:b/>
        </w:rPr>
        <w:t>8</w:t>
      </w:r>
      <w:r w:rsidR="00A7621F">
        <w:rPr>
          <w:rFonts w:ascii="Times New Roman" w:hAnsi="Times New Roman" w:cs="Times New Roman"/>
          <w:b/>
        </w:rPr>
        <w:t>7</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A7621F">
        <w:rPr>
          <w:rFonts w:ascii="Times New Roman" w:hAnsi="Times New Roman" w:cs="Times New Roman"/>
          <w:b/>
        </w:rPr>
        <w:t xml:space="preserve">October </w:t>
      </w:r>
      <w:r w:rsidR="00113FBB">
        <w:rPr>
          <w:rFonts w:ascii="Times New Roman" w:hAnsi="Times New Roman" w:cs="Times New Roman"/>
          <w:b/>
        </w:rPr>
        <w:t xml:space="preserve">2007  </w:t>
      </w:r>
      <w:r w:rsidR="00A7621F">
        <w:rPr>
          <w:rFonts w:ascii="Times New Roman" w:hAnsi="Times New Roman" w:cs="Times New Roman"/>
          <w:b/>
        </w:rPr>
        <w:t xml:space="preserve">    </w:t>
      </w:r>
      <w:r w:rsidR="003537C7">
        <w:rPr>
          <w:rFonts w:ascii="Times New Roman" w:hAnsi="Times New Roman" w:cs="Times New Roman"/>
          <w:b/>
        </w:rPr>
        <w:t xml:space="preserve">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3537C7">
        <w:rPr>
          <w:rFonts w:ascii="Times New Roman" w:hAnsi="Times New Roman" w:cs="Times New Roman"/>
        </w:rPr>
        <w:t>S.N.Ghosh</w:t>
      </w:r>
      <w:r w:rsidR="00BB596E">
        <w:rPr>
          <w:rFonts w:ascii="Times New Roman" w:hAnsi="Times New Roman" w:cs="Times New Roman"/>
        </w:rPr>
        <w:t xml:space="preserve"> </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D63B45">
        <w:rPr>
          <w:rFonts w:ascii="Times New Roman" w:hAnsi="Times New Roman" w:cs="Times New Roman"/>
          <w:b/>
        </w:rPr>
        <w:t>2</w:t>
      </w:r>
      <w:r w:rsidR="00A7621F">
        <w:rPr>
          <w:rFonts w:ascii="Times New Roman" w:hAnsi="Times New Roman" w:cs="Times New Roman"/>
          <w:b/>
        </w:rPr>
        <w:t>9</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 xml:space="preserve">April </w:t>
      </w:r>
      <w:r w:rsidR="004D39B6">
        <w:rPr>
          <w:rFonts w:ascii="Times New Roman" w:hAnsi="Times New Roman" w:cs="Times New Roman"/>
          <w:b/>
        </w:rPr>
        <w:t xml:space="preserve">2016 to </w:t>
      </w:r>
      <w:r w:rsidR="00485460">
        <w:rPr>
          <w:rFonts w:ascii="Times New Roman" w:hAnsi="Times New Roman" w:cs="Times New Roman"/>
          <w:b/>
        </w:rPr>
        <w:t>30</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April</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F940E0" w:rsidRDefault="003408F0"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Target </w:t>
      </w:r>
      <w:r w:rsidR="00A751B6" w:rsidRPr="00F940E0">
        <w:rPr>
          <w:rFonts w:ascii="Times New Roman" w:hAnsi="Times New Roman" w:cs="Times New Roman"/>
          <w:b/>
        </w:rPr>
        <w:t>Population Profile :</w:t>
      </w:r>
      <w:r w:rsidR="00F940E0">
        <w:rPr>
          <w:rFonts w:ascii="Times New Roman" w:hAnsi="Times New Roman" w:cs="Times New Roman"/>
          <w:b/>
        </w:rPr>
        <w:t xml:space="preserve"> Migrants</w:t>
      </w:r>
      <w:r w:rsidR="00A751B6" w:rsidRPr="00F940E0">
        <w:rPr>
          <w:rFonts w:ascii="Times New Roman" w:hAnsi="Times New Roman" w:cs="Times New Roman"/>
          <w:b/>
        </w:rPr>
        <w:t xml:space="preserve"> </w:t>
      </w:r>
    </w:p>
    <w:p w:rsidR="003408F0" w:rsidRPr="00F940E0" w:rsidRDefault="00E870E9"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Type of Project : </w:t>
      </w:r>
      <w:r w:rsidR="00F940E0">
        <w:rPr>
          <w:rFonts w:ascii="Times New Roman" w:hAnsi="Times New Roman" w:cs="Times New Roman"/>
          <w:b/>
        </w:rPr>
        <w:t>Bridge</w:t>
      </w:r>
      <w:r w:rsidR="00D007CC" w:rsidRPr="00F940E0">
        <w:rPr>
          <w:rFonts w:ascii="Times New Roman" w:hAnsi="Times New Roman" w:cs="Times New Roman"/>
          <w:b/>
        </w:rPr>
        <w:t xml:space="preserve"> Population</w:t>
      </w:r>
      <w:r w:rsidRPr="00F940E0">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F940E0">
        <w:rPr>
          <w:rFonts w:ascii="Times New Roman" w:hAnsi="Times New Roman" w:cs="Times New Roman"/>
          <w:b/>
        </w:rPr>
        <w:t>12</w:t>
      </w:r>
      <w:r w:rsidR="004F46DF">
        <w:rPr>
          <w:rFonts w:ascii="Times New Roman" w:hAnsi="Times New Roman" w:cs="Times New Roman"/>
          <w:b/>
        </w:rPr>
        <w:t>0</w:t>
      </w:r>
      <w:r w:rsidR="002E0E5A">
        <w:rPr>
          <w:rFonts w:ascii="Times New Roman" w:hAnsi="Times New Roman" w:cs="Times New Roman"/>
          <w:b/>
        </w:rPr>
        <w:t>00</w:t>
      </w:r>
    </w:p>
    <w:p w:rsidR="00F940E0" w:rsidRDefault="00F304D4" w:rsidP="00C41250">
      <w:pPr>
        <w:pStyle w:val="ListParagraph"/>
        <w:numPr>
          <w:ilvl w:val="0"/>
          <w:numId w:val="4"/>
        </w:numPr>
        <w:rPr>
          <w:rFonts w:ascii="Times New Roman" w:hAnsi="Times New Roman" w:cs="Times New Roman"/>
          <w:b/>
        </w:rPr>
      </w:pPr>
      <w:r w:rsidRPr="00F940E0">
        <w:rPr>
          <w:rFonts w:ascii="Times New Roman" w:hAnsi="Times New Roman" w:cs="Times New Roman"/>
          <w:b/>
        </w:rPr>
        <w:t>Sub- groups and their Size</w:t>
      </w:r>
      <w:r w:rsidR="00691312">
        <w:rPr>
          <w:rFonts w:ascii="Times New Roman" w:hAnsi="Times New Roman" w:cs="Times New Roman"/>
          <w:b/>
        </w:rPr>
        <w:t>-NA</w:t>
      </w:r>
    </w:p>
    <w:p w:rsidR="00113FBB" w:rsidRPr="00113FBB" w:rsidRDefault="003023C3" w:rsidP="00F304D4">
      <w:pPr>
        <w:pStyle w:val="ListParagraph"/>
        <w:numPr>
          <w:ilvl w:val="0"/>
          <w:numId w:val="4"/>
        </w:numPr>
        <w:rPr>
          <w:rFonts w:ascii="Times New Roman" w:hAnsi="Times New Roman" w:cs="Times New Roman"/>
          <w:b/>
        </w:rPr>
      </w:pPr>
      <w:r w:rsidRPr="00113FBB">
        <w:rPr>
          <w:rFonts w:ascii="Times New Roman" w:hAnsi="Times New Roman" w:cs="Times New Roman"/>
          <w:b/>
        </w:rPr>
        <w:t>Target A</w:t>
      </w:r>
      <w:r w:rsidR="00E870E9" w:rsidRPr="00113FBB">
        <w:rPr>
          <w:rFonts w:ascii="Times New Roman" w:hAnsi="Times New Roman" w:cs="Times New Roman"/>
          <w:b/>
        </w:rPr>
        <w:t xml:space="preserve">rea </w:t>
      </w:r>
      <w:r w:rsidR="00E870E9" w:rsidRPr="00113FBB">
        <w:rPr>
          <w:rFonts w:ascii="Times New Roman" w:hAnsi="Times New Roman" w:cs="Times New Roman"/>
        </w:rPr>
        <w:t>–</w:t>
      </w:r>
      <w:r w:rsidR="00113FBB" w:rsidRPr="00113FBB">
        <w:rPr>
          <w:rFonts w:ascii="Times New Roman" w:hAnsi="Times New Roman" w:cs="Times New Roman"/>
        </w:rPr>
        <w:t>Nagpur,Mouda, Umrer and Kalmeshwar blocks of Nagpur district</w:t>
      </w:r>
      <w:r w:rsidR="00113FBB">
        <w:rPr>
          <w:rFonts w:ascii="Times New Roman" w:hAnsi="Times New Roman" w:cs="Times New Roman"/>
        </w:rPr>
        <w:t>.</w:t>
      </w:r>
    </w:p>
    <w:p w:rsidR="00F304D4" w:rsidRPr="00113FBB" w:rsidRDefault="001D1262" w:rsidP="00F304D4">
      <w:pPr>
        <w:pStyle w:val="ListParagraph"/>
        <w:numPr>
          <w:ilvl w:val="0"/>
          <w:numId w:val="4"/>
        </w:numPr>
        <w:rPr>
          <w:rFonts w:ascii="Times New Roman" w:hAnsi="Times New Roman" w:cs="Times New Roman"/>
          <w:b/>
        </w:rPr>
      </w:pPr>
      <w:r w:rsidRPr="00113FBB">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BE16AE" w:rsidRPr="00BB596E" w:rsidRDefault="00B70203" w:rsidP="00BB596E">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691312">
        <w:rPr>
          <w:rFonts w:ascii="Times New Roman" w:hAnsi="Times New Roman" w:cs="Times New Roman"/>
        </w:rPr>
        <w:t xml:space="preserve"> Mr.</w:t>
      </w:r>
      <w:r w:rsidR="00113FBB">
        <w:rPr>
          <w:rFonts w:ascii="Times New Roman" w:hAnsi="Times New Roman" w:cs="Times New Roman"/>
        </w:rPr>
        <w:t xml:space="preserve">S. K. Pillai </w:t>
      </w:r>
      <w:r w:rsidR="002E0E5A">
        <w:rPr>
          <w:rFonts w:ascii="Times New Roman" w:hAnsi="Times New Roman" w:cs="Times New Roman"/>
        </w:rPr>
        <w:t xml:space="preserve"> the Secreratary of</w:t>
      </w:r>
      <w:r w:rsidR="0058235F">
        <w:rPr>
          <w:rFonts w:ascii="Times New Roman" w:hAnsi="Times New Roman" w:cs="Times New Roman"/>
        </w:rPr>
        <w:t xml:space="preserve">CRTDP </w:t>
      </w:r>
      <w:r w:rsidR="008C0C0A">
        <w:rPr>
          <w:rFonts w:ascii="Times New Roman" w:hAnsi="Times New Roman" w:cs="Times New Roman"/>
        </w:rPr>
        <w:t xml:space="preserve"> and PD of TI project. </w:t>
      </w:r>
      <w:r w:rsidR="00722E81">
        <w:rPr>
          <w:rFonts w:ascii="Times New Roman" w:hAnsi="Times New Roman" w:cs="Times New Roman"/>
        </w:rPr>
        <w:t>H</w:t>
      </w:r>
      <w:r w:rsidR="008C0C0A">
        <w:rPr>
          <w:rFonts w:ascii="Times New Roman" w:hAnsi="Times New Roman" w:cs="Times New Roman"/>
        </w:rPr>
        <w:t>e</w:t>
      </w:r>
      <w:r w:rsidR="00BE16AE">
        <w:rPr>
          <w:rFonts w:ascii="Times New Roman" w:hAnsi="Times New Roman" w:cs="Times New Roman"/>
        </w:rPr>
        <w:t xml:space="preserve"> told the team that</w:t>
      </w:r>
      <w:r w:rsidR="00722E81">
        <w:rPr>
          <w:rFonts w:ascii="Times New Roman" w:hAnsi="Times New Roman" w:cs="Times New Roman"/>
        </w:rPr>
        <w:t xml:space="preserve"> </w:t>
      </w:r>
      <w:r w:rsidR="00BE16AE">
        <w:rPr>
          <w:rFonts w:ascii="Times New Roman" w:hAnsi="Times New Roman" w:cs="Times New Roman"/>
        </w:rPr>
        <w:t xml:space="preserve">he </w:t>
      </w:r>
      <w:r w:rsidR="00BB596E">
        <w:rPr>
          <w:rFonts w:ascii="Times New Roman" w:hAnsi="Times New Roman" w:cs="Times New Roman"/>
        </w:rPr>
        <w:t>told that migrants are vulnerable population and should have education on safe sex.</w:t>
      </w:r>
      <w:r w:rsidR="00BB596E" w:rsidRPr="00BB596E">
        <w:rPr>
          <w:rFonts w:ascii="Times New Roman" w:hAnsi="Times New Roman" w:cs="Times New Roman"/>
        </w:rPr>
        <w:t>T</w:t>
      </w:r>
      <w:r w:rsidR="009447F4" w:rsidRPr="00BB596E">
        <w:rPr>
          <w:rFonts w:ascii="Times New Roman" w:hAnsi="Times New Roman" w:cs="Times New Roman"/>
        </w:rPr>
        <w:t>he NGO gives advances to the TI staff.</w:t>
      </w:r>
      <w:r w:rsidR="00597D4F" w:rsidRPr="00BB596E">
        <w:rPr>
          <w:rFonts w:ascii="Times New Roman" w:hAnsi="Times New Roman" w:cs="Times New Roman"/>
        </w:rPr>
        <w:t>It also provided furni</w:t>
      </w:r>
      <w:r w:rsidR="00B36C8D" w:rsidRPr="00BB596E">
        <w:rPr>
          <w:rFonts w:ascii="Times New Roman" w:hAnsi="Times New Roman" w:cs="Times New Roman"/>
        </w:rPr>
        <w:t>ture to the TI project.</w:t>
      </w:r>
      <w:r w:rsidR="003023C3" w:rsidRPr="00BB596E">
        <w:rPr>
          <w:rFonts w:ascii="Times New Roman" w:hAnsi="Times New Roman" w:cs="Times New Roman"/>
        </w:rPr>
        <w:t xml:space="preserve"> </w:t>
      </w:r>
      <w:r w:rsidR="00C2729A" w:rsidRPr="00BB596E">
        <w:rPr>
          <w:rFonts w:ascii="Times New Roman" w:hAnsi="Times New Roman" w:cs="Times New Roman"/>
        </w:rPr>
        <w:t>The Secretary</w:t>
      </w:r>
      <w:r w:rsidR="00B36C8D" w:rsidRPr="00BB596E">
        <w:rPr>
          <w:rFonts w:ascii="Times New Roman" w:hAnsi="Times New Roman" w:cs="Times New Roman"/>
        </w:rPr>
        <w:t xml:space="preserve"> who is also the PD </w:t>
      </w:r>
      <w:r w:rsidR="00C2729A" w:rsidRPr="00BB596E">
        <w:rPr>
          <w:rFonts w:ascii="Times New Roman" w:hAnsi="Times New Roman" w:cs="Times New Roman"/>
        </w:rPr>
        <w:t xml:space="preserve"> visit</w:t>
      </w:r>
      <w:r w:rsidR="00BB596E">
        <w:rPr>
          <w:rFonts w:ascii="Times New Roman" w:hAnsi="Times New Roman" w:cs="Times New Roman"/>
        </w:rPr>
        <w:t xml:space="preserve">s regularly to </w:t>
      </w:r>
      <w:r w:rsidR="00C2729A" w:rsidRPr="00BB596E">
        <w:rPr>
          <w:rFonts w:ascii="Times New Roman" w:hAnsi="Times New Roman" w:cs="Times New Roman"/>
        </w:rPr>
        <w:t>TI</w:t>
      </w:r>
      <w:r w:rsidR="00BB596E">
        <w:rPr>
          <w:rFonts w:ascii="Times New Roman" w:hAnsi="Times New Roman" w:cs="Times New Roman"/>
        </w:rPr>
        <w:t xml:space="preserve"> for</w:t>
      </w:r>
      <w:r w:rsidR="00C2729A" w:rsidRPr="00BB596E">
        <w:rPr>
          <w:rFonts w:ascii="Times New Roman" w:hAnsi="Times New Roman" w:cs="Times New Roman"/>
        </w:rPr>
        <w:t xml:space="preserve"> project</w:t>
      </w:r>
      <w:r w:rsidR="002F2F09" w:rsidRPr="00BB596E">
        <w:rPr>
          <w:rFonts w:ascii="Times New Roman" w:hAnsi="Times New Roman" w:cs="Times New Roman"/>
        </w:rPr>
        <w:t xml:space="preserve"> </w:t>
      </w:r>
      <w:r w:rsidR="00BB596E">
        <w:rPr>
          <w:rFonts w:ascii="Times New Roman" w:hAnsi="Times New Roman" w:cs="Times New Roman"/>
        </w:rPr>
        <w:t>monitoring</w:t>
      </w:r>
      <w:r w:rsidR="00C9488E" w:rsidRPr="00BB596E">
        <w:rPr>
          <w:rFonts w:ascii="Times New Roman" w:hAnsi="Times New Roman" w:cs="Times New Roman"/>
        </w:rPr>
        <w:t>.</w:t>
      </w:r>
      <w:r w:rsidR="00B36C8D" w:rsidRPr="00BB596E">
        <w:rPr>
          <w:rFonts w:ascii="Times New Roman" w:hAnsi="Times New Roman" w:cs="Times New Roman"/>
        </w:rPr>
        <w:t xml:space="preserve"> </w:t>
      </w:r>
    </w:p>
    <w:p w:rsidR="00BE16AE" w:rsidRPr="00BE16AE" w:rsidRDefault="00BE16AE" w:rsidP="00C83428">
      <w:pPr>
        <w:pStyle w:val="ListParagraph"/>
        <w:rPr>
          <w:rFonts w:ascii="Times New Roman" w:hAnsi="Times New Roman" w:cs="Times New Roman"/>
          <w:b/>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BB596E" w:rsidRDefault="00A751B6" w:rsidP="00277193">
      <w:pPr>
        <w:pStyle w:val="ListParagraph"/>
        <w:numPr>
          <w:ilvl w:val="0"/>
          <w:numId w:val="8"/>
        </w:numPr>
        <w:jc w:val="both"/>
        <w:rPr>
          <w:rFonts w:ascii="Times New Roman" w:hAnsi="Times New Roman" w:cs="Times New Roman"/>
        </w:rPr>
      </w:pPr>
      <w:r w:rsidRPr="00BB596E">
        <w:rPr>
          <w:rFonts w:ascii="Times New Roman" w:hAnsi="Times New Roman" w:cs="Times New Roman"/>
          <w:b/>
        </w:rPr>
        <w:t>Human R</w:t>
      </w:r>
      <w:r w:rsidR="00170D43" w:rsidRPr="00BB596E">
        <w:rPr>
          <w:rFonts w:ascii="Times New Roman" w:hAnsi="Times New Roman" w:cs="Times New Roman"/>
          <w:b/>
        </w:rPr>
        <w:t xml:space="preserve">esources: </w:t>
      </w:r>
      <w:r w:rsidRPr="00BB596E">
        <w:rPr>
          <w:rFonts w:ascii="Times New Roman" w:hAnsi="Times New Roman" w:cs="Times New Roman"/>
        </w:rPr>
        <w:t xml:space="preserve">The Project Director is part timer for </w:t>
      </w:r>
      <w:r w:rsidR="00170D43" w:rsidRPr="00BB596E">
        <w:rPr>
          <w:rFonts w:ascii="Times New Roman" w:hAnsi="Times New Roman" w:cs="Times New Roman"/>
        </w:rPr>
        <w:t>TI project</w:t>
      </w:r>
      <w:r w:rsidRPr="00BB596E">
        <w:rPr>
          <w:rFonts w:ascii="Times New Roman" w:hAnsi="Times New Roman" w:cs="Times New Roman"/>
        </w:rPr>
        <w:t>. The Project M</w:t>
      </w:r>
      <w:r w:rsidR="00170D43" w:rsidRPr="00BB596E">
        <w:rPr>
          <w:rFonts w:ascii="Times New Roman" w:hAnsi="Times New Roman" w:cs="Times New Roman"/>
        </w:rPr>
        <w:t xml:space="preserve">anager </w:t>
      </w:r>
      <w:r w:rsidRPr="00BB596E">
        <w:rPr>
          <w:rFonts w:ascii="Times New Roman" w:hAnsi="Times New Roman" w:cs="Times New Roman"/>
        </w:rPr>
        <w:t xml:space="preserve">is the sole responsible of </w:t>
      </w:r>
      <w:r w:rsidR="00BC01D9" w:rsidRPr="00BB596E">
        <w:rPr>
          <w:rFonts w:ascii="Times New Roman" w:hAnsi="Times New Roman" w:cs="Times New Roman"/>
        </w:rPr>
        <w:t>the TI</w:t>
      </w:r>
      <w:r w:rsidR="00170D43" w:rsidRPr="00BB596E">
        <w:rPr>
          <w:rFonts w:ascii="Times New Roman" w:hAnsi="Times New Roman" w:cs="Times New Roman"/>
        </w:rPr>
        <w:t xml:space="preserve"> project ac</w:t>
      </w:r>
      <w:r w:rsidR="00DF6F32" w:rsidRPr="00BB596E">
        <w:rPr>
          <w:rFonts w:ascii="Times New Roman" w:hAnsi="Times New Roman" w:cs="Times New Roman"/>
        </w:rPr>
        <w:t xml:space="preserve">tivities. The </w:t>
      </w:r>
      <w:r w:rsidR="00045626" w:rsidRPr="00BB596E">
        <w:rPr>
          <w:rFonts w:ascii="Times New Roman" w:hAnsi="Times New Roman" w:cs="Times New Roman"/>
        </w:rPr>
        <w:t>Counselor,</w:t>
      </w:r>
      <w:r w:rsidR="00DF6F32" w:rsidRPr="00BB596E">
        <w:rPr>
          <w:rFonts w:ascii="Times New Roman" w:hAnsi="Times New Roman" w:cs="Times New Roman"/>
        </w:rPr>
        <w:t>Doctor</w:t>
      </w:r>
      <w:r w:rsidR="000F1E0C" w:rsidRPr="00BB596E">
        <w:rPr>
          <w:rFonts w:ascii="Times New Roman" w:hAnsi="Times New Roman" w:cs="Times New Roman"/>
        </w:rPr>
        <w:t>,</w:t>
      </w:r>
      <w:r w:rsidR="00045626" w:rsidRPr="00BB596E">
        <w:rPr>
          <w:rFonts w:ascii="Times New Roman" w:hAnsi="Times New Roman" w:cs="Times New Roman"/>
        </w:rPr>
        <w:t>M&amp;E</w:t>
      </w:r>
      <w:r w:rsidR="0058235F" w:rsidRPr="00BB596E">
        <w:rPr>
          <w:rFonts w:ascii="Times New Roman" w:hAnsi="Times New Roman" w:cs="Times New Roman"/>
        </w:rPr>
        <w:t xml:space="preserve">, </w:t>
      </w:r>
      <w:r w:rsidR="00170D43" w:rsidRPr="00BB596E">
        <w:rPr>
          <w:rFonts w:ascii="Times New Roman" w:hAnsi="Times New Roman" w:cs="Times New Roman"/>
        </w:rPr>
        <w:t>accountant, ORW</w:t>
      </w:r>
      <w:r w:rsidR="00BB596E" w:rsidRPr="00BB596E">
        <w:rPr>
          <w:rFonts w:ascii="Times New Roman" w:hAnsi="Times New Roman" w:cs="Times New Roman"/>
        </w:rPr>
        <w:t>s works in team and responsible for implementation.</w:t>
      </w:r>
    </w:p>
    <w:p w:rsidR="00EC7664" w:rsidRPr="00BB596E" w:rsidRDefault="00CF044A" w:rsidP="00BB596E">
      <w:pPr>
        <w:pStyle w:val="ListParagraph"/>
        <w:ind w:left="1440"/>
        <w:jc w:val="both"/>
        <w:rPr>
          <w:rFonts w:ascii="Times New Roman" w:hAnsi="Times New Roman" w:cs="Times New Roman"/>
        </w:rPr>
      </w:pPr>
      <w:r w:rsidRPr="00BB596E">
        <w:rPr>
          <w:rFonts w:ascii="Times New Roman" w:hAnsi="Times New Roman" w:cs="Times New Roman"/>
        </w:rPr>
        <w:t>T</w:t>
      </w:r>
      <w:r w:rsidR="00A751B6" w:rsidRPr="00BB596E">
        <w:rPr>
          <w:rFonts w:ascii="Times New Roman" w:hAnsi="Times New Roman" w:cs="Times New Roman"/>
        </w:rPr>
        <w:t>he supervision  system</w:t>
      </w:r>
      <w:r w:rsidR="00BB596E">
        <w:rPr>
          <w:rFonts w:ascii="Times New Roman" w:hAnsi="Times New Roman" w:cs="Times New Roman"/>
        </w:rPr>
        <w:t xml:space="preserve"> is supportive.T</w:t>
      </w:r>
      <w:r w:rsidRPr="00BB596E">
        <w:rPr>
          <w:rFonts w:ascii="Times New Roman" w:hAnsi="Times New Roman" w:cs="Times New Roman"/>
        </w:rPr>
        <w:t>he commitmen</w:t>
      </w:r>
      <w:r w:rsidR="00A751B6" w:rsidRPr="00BB596E">
        <w:rPr>
          <w:rFonts w:ascii="Times New Roman" w:hAnsi="Times New Roman" w:cs="Times New Roman"/>
        </w:rPr>
        <w:t>t level of staff is good and they</w:t>
      </w:r>
      <w:r w:rsidRPr="00BB596E">
        <w:rPr>
          <w:rFonts w:ascii="Times New Roman" w:hAnsi="Times New Roman" w:cs="Times New Roman"/>
        </w:rPr>
        <w:t xml:space="preserve"> have positive outlook towards their service. </w:t>
      </w:r>
      <w:r w:rsidRPr="00BB596E">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 xml:space="preserve">d </w:t>
      </w:r>
      <w:r w:rsidR="009D6466">
        <w:rPr>
          <w:rFonts w:ascii="Times New Roman" w:hAnsi="Times New Roman" w:cs="Times New Roman"/>
        </w:rPr>
        <w:t>by S</w:t>
      </w:r>
      <w:r w:rsidR="00CD4A6B">
        <w:rPr>
          <w:rFonts w:ascii="Times New Roman" w:hAnsi="Times New Roman" w:cs="Times New Roman"/>
        </w:rPr>
        <w:t xml:space="preserve">OSVA,Pune </w:t>
      </w:r>
      <w:r w:rsidRPr="00BA7A1C">
        <w:rPr>
          <w:rFonts w:ascii="Times New Roman" w:hAnsi="Times New Roman" w:cs="Times New Roman"/>
        </w:rPr>
        <w:t>and aware about their job responsibility</w:t>
      </w:r>
      <w:r w:rsidR="000F1E0C">
        <w:rPr>
          <w:rFonts w:ascii="Times New Roman" w:hAnsi="Times New Roman" w:cs="Times New Roman"/>
        </w:rPr>
        <w:t>.</w:t>
      </w:r>
    </w:p>
    <w:p w:rsidR="00CD4A6B"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w:t>
      </w:r>
      <w:r w:rsidR="00D209D7">
        <w:rPr>
          <w:rFonts w:ascii="Times New Roman" w:hAnsi="Times New Roman" w:cs="Times New Roman"/>
        </w:rPr>
        <w:t>Pankaj S</w:t>
      </w:r>
      <w:r w:rsidR="00A72D01">
        <w:rPr>
          <w:rFonts w:ascii="Times New Roman" w:hAnsi="Times New Roman" w:cs="Times New Roman"/>
        </w:rPr>
        <w:t xml:space="preserve">hamkure </w:t>
      </w:r>
      <w:r w:rsidR="00045626">
        <w:rPr>
          <w:rFonts w:ascii="Times New Roman" w:hAnsi="Times New Roman" w:cs="Times New Roman"/>
        </w:rPr>
        <w:t>ha</w:t>
      </w:r>
      <w:r w:rsidR="002E6E56">
        <w:rPr>
          <w:rFonts w:ascii="Times New Roman" w:hAnsi="Times New Roman" w:cs="Times New Roman"/>
        </w:rPr>
        <w:t>d</w:t>
      </w:r>
      <w:r w:rsidR="00D209D7">
        <w:rPr>
          <w:rFonts w:ascii="Times New Roman" w:hAnsi="Times New Roman" w:cs="Times New Roman"/>
        </w:rPr>
        <w:t xml:space="preserve"> passed MSW from Nagpur Univesity and</w:t>
      </w:r>
      <w:r w:rsidR="00045626">
        <w:rPr>
          <w:rFonts w:ascii="Times New Roman" w:hAnsi="Times New Roman" w:cs="Times New Roman"/>
        </w:rPr>
        <w:t xml:space="preserve"> joined TI project in</w:t>
      </w:r>
      <w:r w:rsidR="002E6E56">
        <w:rPr>
          <w:rFonts w:ascii="Times New Roman" w:hAnsi="Times New Roman" w:cs="Times New Roman"/>
        </w:rPr>
        <w:t xml:space="preserve"> </w:t>
      </w:r>
      <w:r w:rsidR="00D209D7">
        <w:rPr>
          <w:rFonts w:ascii="Times New Roman" w:hAnsi="Times New Roman" w:cs="Times New Roman"/>
        </w:rPr>
        <w:t>December</w:t>
      </w:r>
      <w:r w:rsidR="002E6E56">
        <w:rPr>
          <w:rFonts w:ascii="Times New Roman" w:hAnsi="Times New Roman" w:cs="Times New Roman"/>
        </w:rPr>
        <w:t xml:space="preserve"> 200</w:t>
      </w:r>
      <w:r w:rsidR="00061FAF">
        <w:rPr>
          <w:rFonts w:ascii="Times New Roman" w:hAnsi="Times New Roman" w:cs="Times New Roman"/>
        </w:rPr>
        <w:t>6 as ORW</w:t>
      </w:r>
      <w:r w:rsidR="00D209D7">
        <w:rPr>
          <w:rFonts w:ascii="Times New Roman" w:hAnsi="Times New Roman" w:cs="Times New Roman"/>
        </w:rPr>
        <w:t>,and</w:t>
      </w:r>
      <w:r w:rsidR="002E6E56">
        <w:rPr>
          <w:rFonts w:ascii="Times New Roman" w:hAnsi="Times New Roman" w:cs="Times New Roman"/>
        </w:rPr>
        <w:t xml:space="preserve"> promoted to Counselor in </w:t>
      </w:r>
      <w:r w:rsidR="00D209D7">
        <w:rPr>
          <w:rFonts w:ascii="Times New Roman" w:hAnsi="Times New Roman" w:cs="Times New Roman"/>
        </w:rPr>
        <w:t>March</w:t>
      </w:r>
      <w:r w:rsidR="002E6E56">
        <w:rPr>
          <w:rFonts w:ascii="Times New Roman" w:hAnsi="Times New Roman" w:cs="Times New Roman"/>
        </w:rPr>
        <w:t xml:space="preserve"> 20</w:t>
      </w:r>
      <w:r w:rsidR="00061FAF">
        <w:rPr>
          <w:rFonts w:ascii="Times New Roman" w:hAnsi="Times New Roman" w:cs="Times New Roman"/>
        </w:rPr>
        <w:t>0</w:t>
      </w:r>
      <w:r w:rsidR="00D209D7">
        <w:rPr>
          <w:rFonts w:ascii="Times New Roman" w:hAnsi="Times New Roman" w:cs="Times New Roman"/>
        </w:rPr>
        <w:t>7</w:t>
      </w:r>
      <w:r w:rsidR="002E6E56">
        <w:rPr>
          <w:rFonts w:ascii="Times New Roman" w:hAnsi="Times New Roman" w:cs="Times New Roman"/>
        </w:rPr>
        <w:t xml:space="preserve"> and remained on the post till </w:t>
      </w:r>
      <w:r w:rsidR="00D209D7">
        <w:rPr>
          <w:rFonts w:ascii="Times New Roman" w:hAnsi="Times New Roman" w:cs="Times New Roman"/>
        </w:rPr>
        <w:t>September</w:t>
      </w:r>
      <w:r w:rsidR="00061FAF">
        <w:rPr>
          <w:rFonts w:ascii="Times New Roman" w:hAnsi="Times New Roman" w:cs="Times New Roman"/>
        </w:rPr>
        <w:t xml:space="preserve"> 201</w:t>
      </w:r>
      <w:r w:rsidR="00D209D7">
        <w:rPr>
          <w:rFonts w:ascii="Times New Roman" w:hAnsi="Times New Roman" w:cs="Times New Roman"/>
        </w:rPr>
        <w:t>2</w:t>
      </w:r>
      <w:r w:rsidR="00061FAF">
        <w:rPr>
          <w:rFonts w:ascii="Times New Roman" w:hAnsi="Times New Roman" w:cs="Times New Roman"/>
        </w:rPr>
        <w:t>. H</w:t>
      </w:r>
      <w:r w:rsidR="002E6E56">
        <w:rPr>
          <w:rFonts w:ascii="Times New Roman" w:hAnsi="Times New Roman" w:cs="Times New Roman"/>
        </w:rPr>
        <w:t xml:space="preserve">e was promoted to the post of PM in </w:t>
      </w:r>
      <w:r w:rsidR="00CD4A6B">
        <w:rPr>
          <w:rFonts w:ascii="Times New Roman" w:hAnsi="Times New Roman" w:cs="Times New Roman"/>
        </w:rPr>
        <w:t>October 2012</w:t>
      </w:r>
      <w:r w:rsidR="002E6E56">
        <w:rPr>
          <w:rFonts w:ascii="Times New Roman" w:hAnsi="Times New Roman" w:cs="Times New Roman"/>
        </w:rPr>
        <w:t>.</w:t>
      </w:r>
      <w:r w:rsidR="00061FAF">
        <w:rPr>
          <w:rFonts w:ascii="Times New Roman" w:hAnsi="Times New Roman" w:cs="Times New Roman"/>
        </w:rPr>
        <w:t>H</w:t>
      </w:r>
      <w:r w:rsidR="001F2235">
        <w:rPr>
          <w:rFonts w:ascii="Times New Roman" w:hAnsi="Times New Roman" w:cs="Times New Roman"/>
        </w:rPr>
        <w:t xml:space="preserve">e received training for PM </w:t>
      </w:r>
      <w:r w:rsidR="00CD4A6B">
        <w:rPr>
          <w:rFonts w:ascii="Times New Roman" w:hAnsi="Times New Roman" w:cs="Times New Roman"/>
        </w:rPr>
        <w:t>and components of TI PROJECT</w:t>
      </w:r>
      <w:r w:rsidR="001F2235">
        <w:rPr>
          <w:rFonts w:ascii="Times New Roman" w:hAnsi="Times New Roman" w:cs="Times New Roman"/>
        </w:rPr>
        <w:t>in November 201</w:t>
      </w:r>
      <w:r w:rsidR="00061FAF">
        <w:rPr>
          <w:rFonts w:ascii="Times New Roman" w:hAnsi="Times New Roman" w:cs="Times New Roman"/>
        </w:rPr>
        <w:t>4</w:t>
      </w:r>
      <w:r w:rsidR="001F2235">
        <w:rPr>
          <w:rFonts w:ascii="Times New Roman" w:hAnsi="Times New Roman" w:cs="Times New Roman"/>
        </w:rPr>
        <w:t xml:space="preserve"> by SOSVA, Pune</w:t>
      </w:r>
      <w:r w:rsidR="00CD4A6B">
        <w:rPr>
          <w:rFonts w:ascii="Times New Roman" w:hAnsi="Times New Roman" w:cs="Times New Roman"/>
        </w:rPr>
        <w:t xml:space="preserve">.  </w:t>
      </w:r>
      <w:r w:rsidR="001F2235">
        <w:rPr>
          <w:rFonts w:ascii="Times New Roman" w:hAnsi="Times New Roman" w:cs="Times New Roman"/>
        </w:rPr>
        <w:t xml:space="preserve">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r w:rsidR="00FF4606">
        <w:rPr>
          <w:rFonts w:ascii="Times New Roman" w:hAnsi="Times New Roman" w:cs="Times New Roman"/>
        </w:rPr>
        <w:t>-  One</w:t>
      </w:r>
      <w:r w:rsidR="00BA7A1C">
        <w:rPr>
          <w:rFonts w:ascii="Times New Roman" w:hAnsi="Times New Roman" w:cs="Times New Roman"/>
        </w:rPr>
        <w:t xml:space="preserve"> counselor</w:t>
      </w:r>
      <w:r w:rsidR="00CD4A6B">
        <w:rPr>
          <w:rFonts w:ascii="Times New Roman" w:hAnsi="Times New Roman" w:cs="Times New Roman"/>
        </w:rPr>
        <w:t xml:space="preserve"> Ajay Rangari had passed MSW from Nagpur University  and joined TI</w:t>
      </w:r>
      <w:r w:rsidR="00324B66">
        <w:rPr>
          <w:rFonts w:ascii="Times New Roman" w:hAnsi="Times New Roman" w:cs="Times New Roman"/>
        </w:rPr>
        <w:t xml:space="preserve"> project</w:t>
      </w:r>
      <w:r w:rsidR="009A258C">
        <w:rPr>
          <w:rFonts w:ascii="Times New Roman" w:hAnsi="Times New Roman" w:cs="Times New Roman"/>
        </w:rPr>
        <w:t xml:space="preserve"> in </w:t>
      </w:r>
      <w:r w:rsidR="005766D8">
        <w:rPr>
          <w:rFonts w:ascii="Times New Roman" w:hAnsi="Times New Roman" w:cs="Times New Roman"/>
        </w:rPr>
        <w:t>January 2011.</w:t>
      </w:r>
      <w:r w:rsidR="00346B21">
        <w:rPr>
          <w:rFonts w:ascii="Times New Roman" w:hAnsi="Times New Roman" w:cs="Times New Roman"/>
        </w:rPr>
        <w:t xml:space="preserve"> He received basic training of Counseling in December 201</w:t>
      </w:r>
      <w:r w:rsidR="005766D8">
        <w:rPr>
          <w:rFonts w:ascii="Times New Roman" w:hAnsi="Times New Roman" w:cs="Times New Roman"/>
        </w:rPr>
        <w:t>5</w:t>
      </w:r>
      <w:r w:rsidR="0011181C">
        <w:rPr>
          <w:rFonts w:ascii="Times New Roman" w:hAnsi="Times New Roman" w:cs="Times New Roman"/>
        </w:rPr>
        <w:t xml:space="preserve"> by SOSVA Pune. </w:t>
      </w:r>
      <w:r w:rsidR="009D23B4">
        <w:rPr>
          <w:rFonts w:ascii="Times New Roman" w:hAnsi="Times New Roman" w:cs="Times New Roman"/>
        </w:rPr>
        <w:t xml:space="preserve"> </w:t>
      </w:r>
      <w:r w:rsidR="00FF4606">
        <w:rPr>
          <w:rFonts w:ascii="Times New Roman" w:hAnsi="Times New Roman" w:cs="Times New Roman"/>
        </w:rPr>
        <w:t xml:space="preserve"> </w:t>
      </w:r>
      <w:r w:rsidR="009D23B4">
        <w:rPr>
          <w:rFonts w:ascii="Times New Roman" w:hAnsi="Times New Roman" w:cs="Times New Roman"/>
        </w:rPr>
        <w:t xml:space="preserve"> </w:t>
      </w:r>
      <w:r w:rsidR="00FD7A1E">
        <w:rPr>
          <w:rFonts w:ascii="Times New Roman" w:hAnsi="Times New Roman" w:cs="Times New Roman"/>
        </w:rPr>
        <w:t xml:space="preserve"> </w:t>
      </w:r>
    </w:p>
    <w:p w:rsidR="00F8620B" w:rsidRDefault="009D23B4" w:rsidP="00324B66">
      <w:pPr>
        <w:pStyle w:val="ListParagraph"/>
        <w:ind w:left="2306"/>
        <w:jc w:val="both"/>
        <w:rPr>
          <w:rFonts w:ascii="Times New Roman" w:hAnsi="Times New Roman" w:cs="Times New Roman"/>
        </w:rPr>
      </w:pPr>
      <w:r>
        <w:rPr>
          <w:rFonts w:ascii="Times New Roman" w:hAnsi="Times New Roman" w:cs="Times New Roman"/>
        </w:rPr>
        <w:t>M&amp;E</w:t>
      </w:r>
      <w:r w:rsidR="00FD7A1E">
        <w:rPr>
          <w:rFonts w:ascii="Times New Roman" w:hAnsi="Times New Roman" w:cs="Times New Roman"/>
        </w:rPr>
        <w:t>– One</w:t>
      </w:r>
      <w:r>
        <w:rPr>
          <w:rFonts w:ascii="Times New Roman" w:hAnsi="Times New Roman" w:cs="Times New Roman"/>
        </w:rPr>
        <w:t xml:space="preserve"> M&amp;E</w:t>
      </w:r>
      <w:r w:rsidR="0011181C">
        <w:rPr>
          <w:rFonts w:ascii="Times New Roman" w:hAnsi="Times New Roman" w:cs="Times New Roman"/>
        </w:rPr>
        <w:t xml:space="preserve"> M</w:t>
      </w:r>
      <w:r w:rsidR="00F8620B">
        <w:rPr>
          <w:rFonts w:ascii="Times New Roman" w:hAnsi="Times New Roman" w:cs="Times New Roman"/>
        </w:rPr>
        <w:t>s</w:t>
      </w:r>
      <w:r w:rsidR="0011181C">
        <w:rPr>
          <w:rFonts w:ascii="Times New Roman" w:hAnsi="Times New Roman" w:cs="Times New Roman"/>
        </w:rPr>
        <w:t xml:space="preserve"> </w:t>
      </w:r>
      <w:r w:rsidR="00F8620B">
        <w:rPr>
          <w:rFonts w:ascii="Times New Roman" w:hAnsi="Times New Roman" w:cs="Times New Roman"/>
        </w:rPr>
        <w:t xml:space="preserve">Bhagyashree Bodhe (MSW) has been appointed by TI PROJECT in October 2013 and received training by SOSVA,Pune on filling </w:t>
      </w:r>
    </w:p>
    <w:p w:rsidR="00F8620B" w:rsidRDefault="00F8620B" w:rsidP="00324B66">
      <w:pPr>
        <w:pStyle w:val="ListParagraph"/>
        <w:ind w:left="2306"/>
        <w:jc w:val="both"/>
        <w:rPr>
          <w:rFonts w:ascii="Times New Roman" w:hAnsi="Times New Roman" w:cs="Times New Roman"/>
        </w:rPr>
      </w:pPr>
      <w:r>
        <w:rPr>
          <w:rFonts w:ascii="Times New Roman" w:hAnsi="Times New Roman" w:cs="Times New Roman"/>
        </w:rPr>
        <w:t>Formats and CMIS.</w:t>
      </w:r>
    </w:p>
    <w:p w:rsidR="00530E4A" w:rsidRDefault="00530E4A" w:rsidP="00530E4A">
      <w:pPr>
        <w:pStyle w:val="ListParagraph"/>
        <w:ind w:left="2306"/>
        <w:jc w:val="both"/>
        <w:rPr>
          <w:rFonts w:ascii="Times New Roman" w:hAnsi="Times New Roman" w:cs="Times New Roman"/>
        </w:rPr>
      </w:pPr>
      <w:r>
        <w:rPr>
          <w:rFonts w:ascii="Times New Roman" w:hAnsi="Times New Roman" w:cs="Times New Roman"/>
        </w:rPr>
        <w:t>Accountant-Mr. Alkosh K</w:t>
      </w:r>
      <w:r w:rsidR="00A72D01">
        <w:rPr>
          <w:rFonts w:ascii="Times New Roman" w:hAnsi="Times New Roman" w:cs="Times New Roman"/>
        </w:rPr>
        <w:t>hobragade</w:t>
      </w:r>
      <w:r>
        <w:rPr>
          <w:rFonts w:ascii="Times New Roman" w:hAnsi="Times New Roman" w:cs="Times New Roman"/>
        </w:rPr>
        <w:t xml:space="preserve"> (M.COM.) has been appointed accountant.</w:t>
      </w:r>
    </w:p>
    <w:p w:rsidR="00060702" w:rsidRPr="00530E4A" w:rsidRDefault="00F8620B" w:rsidP="00530E4A">
      <w:pPr>
        <w:pStyle w:val="ListParagraph"/>
        <w:ind w:left="2306"/>
        <w:jc w:val="both"/>
        <w:rPr>
          <w:rFonts w:ascii="Times New Roman" w:hAnsi="Times New Roman" w:cs="Times New Roman"/>
        </w:rPr>
      </w:pPr>
      <w:r w:rsidRPr="00530E4A">
        <w:rPr>
          <w:rFonts w:ascii="Times New Roman" w:hAnsi="Times New Roman" w:cs="Times New Roman"/>
        </w:rPr>
        <w:t xml:space="preserve"> P</w:t>
      </w:r>
      <w:r w:rsidR="00060702" w:rsidRPr="00530E4A">
        <w:rPr>
          <w:rFonts w:ascii="Times New Roman" w:hAnsi="Times New Roman" w:cs="Times New Roman"/>
        </w:rPr>
        <w:t>PP Doctor</w:t>
      </w:r>
      <w:r w:rsidR="00F83D4D" w:rsidRPr="00530E4A">
        <w:rPr>
          <w:rFonts w:ascii="Times New Roman" w:hAnsi="Times New Roman" w:cs="Times New Roman"/>
        </w:rPr>
        <w:t>—Dr. Vivek Vairagade (B.A.M.S.) has been appointed by TI management in 2008, and he received training in 2012,2013 and 2015.</w:t>
      </w:r>
    </w:p>
    <w:p w:rsidR="00886CC0"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E04E00">
        <w:rPr>
          <w:rFonts w:ascii="Times New Roman" w:hAnsi="Times New Roman" w:cs="Times New Roman"/>
        </w:rPr>
        <w:t>Six</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he TI project.</w:t>
      </w:r>
      <w:r w:rsidR="00E04E00">
        <w:rPr>
          <w:rFonts w:ascii="Times New Roman" w:hAnsi="Times New Roman" w:cs="Times New Roman"/>
        </w:rPr>
        <w:t>Five</w:t>
      </w:r>
      <w:r w:rsidR="00C442AB">
        <w:rPr>
          <w:rFonts w:ascii="Times New Roman" w:hAnsi="Times New Roman" w:cs="Times New Roman"/>
        </w:rPr>
        <w:t xml:space="preserve"> ORW</w:t>
      </w:r>
      <w:r w:rsidR="00E04E00">
        <w:rPr>
          <w:rFonts w:ascii="Times New Roman" w:hAnsi="Times New Roman" w:cs="Times New Roman"/>
        </w:rPr>
        <w:t>s</w:t>
      </w:r>
      <w:r w:rsidR="00C442AB">
        <w:rPr>
          <w:rFonts w:ascii="Times New Roman" w:hAnsi="Times New Roman" w:cs="Times New Roman"/>
        </w:rPr>
        <w:t xml:space="preserve"> </w:t>
      </w:r>
      <w:r w:rsidR="00C65041">
        <w:rPr>
          <w:rFonts w:ascii="Times New Roman" w:hAnsi="Times New Roman" w:cs="Times New Roman"/>
        </w:rPr>
        <w:t xml:space="preserve"> did not receive</w:t>
      </w:r>
      <w:r w:rsidR="00BC05BD">
        <w:rPr>
          <w:rFonts w:ascii="Times New Roman" w:hAnsi="Times New Roman" w:cs="Times New Roman"/>
        </w:rPr>
        <w:t xml:space="preserve"> training</w:t>
      </w:r>
      <w:r w:rsidR="00886CC0">
        <w:rPr>
          <w:rFonts w:ascii="Times New Roman" w:hAnsi="Times New Roman" w:cs="Times New Roman"/>
        </w:rPr>
        <w:t xml:space="preserve"> and lacked knowledge of TI programme.  </w:t>
      </w:r>
      <w:r w:rsidR="00E04E00">
        <w:rPr>
          <w:rFonts w:ascii="Times New Roman" w:hAnsi="Times New Roman" w:cs="Times New Roman"/>
        </w:rPr>
        <w:t xml:space="preserve"> </w:t>
      </w:r>
    </w:p>
    <w:p w:rsidR="007C2B1F" w:rsidRPr="00BA7A1C" w:rsidRDefault="00CA7475" w:rsidP="00324B66">
      <w:pPr>
        <w:pStyle w:val="ListParagraph"/>
        <w:ind w:left="2306"/>
        <w:jc w:val="both"/>
        <w:rPr>
          <w:rFonts w:ascii="Times New Roman" w:hAnsi="Times New Roman" w:cs="Times New Roman"/>
        </w:rPr>
      </w:pPr>
      <w:r>
        <w:rPr>
          <w:rFonts w:ascii="Times New Roman" w:hAnsi="Times New Roman" w:cs="Times New Roman"/>
        </w:rPr>
        <w:t>Peer Leaders---</w:t>
      </w:r>
      <w:r w:rsidR="00794087">
        <w:rPr>
          <w:rFonts w:ascii="Times New Roman" w:hAnsi="Times New Roman" w:cs="Times New Roman"/>
        </w:rPr>
        <w:t>16</w:t>
      </w:r>
      <w:r>
        <w:rPr>
          <w:rFonts w:ascii="Times New Roman" w:hAnsi="Times New Roman" w:cs="Times New Roman"/>
        </w:rPr>
        <w:t xml:space="preserve"> </w:t>
      </w:r>
      <w:r w:rsidR="00794087">
        <w:rPr>
          <w:rFonts w:ascii="Times New Roman" w:hAnsi="Times New Roman" w:cs="Times New Roman"/>
        </w:rPr>
        <w:t xml:space="preserve">Peer Leaders </w:t>
      </w:r>
      <w:r w:rsidR="00324B66">
        <w:rPr>
          <w:rFonts w:ascii="Times New Roman" w:hAnsi="Times New Roman" w:cs="Times New Roman"/>
        </w:rPr>
        <w:t xml:space="preserve"> were</w:t>
      </w:r>
      <w:r w:rsidR="00794087">
        <w:rPr>
          <w:rFonts w:ascii="Times New Roman" w:hAnsi="Times New Roman" w:cs="Times New Roman"/>
        </w:rPr>
        <w:t xml:space="preserve"> sanctioned for</w:t>
      </w:r>
      <w:r w:rsidR="00060702">
        <w:rPr>
          <w:rFonts w:ascii="Times New Roman" w:hAnsi="Times New Roman" w:cs="Times New Roman"/>
        </w:rPr>
        <w:t xml:space="preserve"> </w:t>
      </w:r>
      <w:r w:rsidR="00794087">
        <w:rPr>
          <w:rFonts w:ascii="Times New Roman" w:hAnsi="Times New Roman" w:cs="Times New Roman"/>
        </w:rPr>
        <w:t>the</w:t>
      </w:r>
      <w:r w:rsidR="00060702">
        <w:rPr>
          <w:rFonts w:ascii="Times New Roman" w:hAnsi="Times New Roman" w:cs="Times New Roman"/>
        </w:rPr>
        <w:t xml:space="preserve"> TI project,but only 1</w:t>
      </w:r>
      <w:r w:rsidR="0008590B">
        <w:rPr>
          <w:rFonts w:ascii="Times New Roman" w:hAnsi="Times New Roman" w:cs="Times New Roman"/>
        </w:rPr>
        <w:t>3</w:t>
      </w:r>
      <w:r w:rsidR="00060702">
        <w:rPr>
          <w:rFonts w:ascii="Times New Roman" w:hAnsi="Times New Roman" w:cs="Times New Roman"/>
        </w:rPr>
        <w:t xml:space="preserve"> Peer Leaders were working. They were given in-house training. </w:t>
      </w:r>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was given by </w:t>
      </w:r>
      <w:r w:rsidR="00D16E9B" w:rsidRPr="00BA7A1C">
        <w:rPr>
          <w:rFonts w:ascii="Times New Roman" w:hAnsi="Times New Roman" w:cs="Times New Roman"/>
        </w:rPr>
        <w:t>lectures, demonstration, audio</w:t>
      </w:r>
      <w:r w:rsidR="005806B3" w:rsidRPr="00BA7A1C">
        <w:rPr>
          <w:rFonts w:ascii="Times New Roman" w:hAnsi="Times New Roman" w:cs="Times New Roman"/>
        </w:rPr>
        <w:t xml:space="preserve"> –visuals and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wa</w:t>
      </w:r>
      <w:r w:rsidR="00D16E9B" w:rsidRPr="00BA7A1C">
        <w:rPr>
          <w:rFonts w:ascii="Times New Roman" w:hAnsi="Times New Roman" w:cs="Times New Roman"/>
        </w:rPr>
        <w:t xml:space="preserve">s </w:t>
      </w:r>
      <w:r w:rsidR="00186EA6">
        <w:rPr>
          <w:rFonts w:ascii="Times New Roman" w:hAnsi="Times New Roman" w:cs="Times New Roman"/>
        </w:rPr>
        <w:t xml:space="preserve"> </w:t>
      </w:r>
      <w:r w:rsidR="00D16E9B" w:rsidRPr="00BA7A1C">
        <w:rPr>
          <w:rFonts w:ascii="Times New Roman" w:hAnsi="Times New Roman" w:cs="Times New Roman"/>
        </w:rPr>
        <w:t>documented</w:t>
      </w:r>
      <w:r w:rsidR="00186EA6">
        <w:rPr>
          <w:rFonts w:ascii="Times New Roman" w:hAnsi="Times New Roman" w:cs="Times New Roman"/>
        </w:rPr>
        <w:t xml:space="preserve"> at TI level</w:t>
      </w:r>
      <w:r w:rsidR="00D16E9B" w:rsidRPr="00BA7A1C">
        <w:rPr>
          <w:rFonts w:ascii="Times New Roman" w:hAnsi="Times New Roman" w:cs="Times New Roman"/>
        </w:rPr>
        <w:t xml:space="preserve"> and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their nature of jobs</w:t>
      </w:r>
      <w:r w:rsidR="00D16E9B" w:rsidRPr="00BA7A1C">
        <w:rPr>
          <w:rFonts w:ascii="Times New Roman" w:hAnsi="Times New Roman" w:cs="Times New Roman"/>
        </w:rPr>
        <w:t>.</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5806B3" w:rsidRPr="000477D4" w:rsidRDefault="00BA7A1C" w:rsidP="00AF33DD">
      <w:pPr>
        <w:ind w:left="1440"/>
        <w:jc w:val="both"/>
        <w:rPr>
          <w:rFonts w:ascii="Times New Roman" w:hAnsi="Times New Roman" w:cs="Times New Roman"/>
          <w:sz w:val="24"/>
        </w:rPr>
      </w:pPr>
      <w:r w:rsidRPr="000477D4">
        <w:rPr>
          <w:rFonts w:ascii="Times New Roman" w:hAnsi="Times New Roman" w:cs="Times New Roman"/>
          <w:sz w:val="24"/>
        </w:rPr>
        <w:t xml:space="preserve">The Infrastructure is sufficient for running of TI project. </w:t>
      </w:r>
      <w:r w:rsidR="00F83D4D">
        <w:rPr>
          <w:rFonts w:ascii="Times New Roman" w:hAnsi="Times New Roman" w:cs="Times New Roman"/>
          <w:sz w:val="24"/>
        </w:rPr>
        <w:t>Some i</w:t>
      </w:r>
      <w:r w:rsidR="00040522">
        <w:rPr>
          <w:rFonts w:ascii="Times New Roman" w:hAnsi="Times New Roman" w:cs="Times New Roman"/>
          <w:sz w:val="24"/>
        </w:rPr>
        <w:t xml:space="preserve">nfrastructure was </w:t>
      </w:r>
      <w:r w:rsidR="00AF33DD">
        <w:rPr>
          <w:rFonts w:ascii="Times New Roman" w:hAnsi="Times New Roman" w:cs="Times New Roman"/>
          <w:sz w:val="24"/>
        </w:rPr>
        <w:t>provided</w:t>
      </w:r>
      <w:r w:rsidR="0008590B">
        <w:rPr>
          <w:rFonts w:ascii="Times New Roman" w:hAnsi="Times New Roman" w:cs="Times New Roman"/>
          <w:sz w:val="24"/>
        </w:rPr>
        <w:t xml:space="preserve"> by MSACS </w:t>
      </w:r>
      <w:r w:rsidR="00F83D4D">
        <w:rPr>
          <w:rFonts w:ascii="Times New Roman" w:hAnsi="Times New Roman" w:cs="Times New Roman"/>
          <w:sz w:val="24"/>
        </w:rPr>
        <w:t xml:space="preserve"> and others were</w:t>
      </w:r>
      <w:r w:rsidRPr="000477D4">
        <w:rPr>
          <w:rFonts w:ascii="Times New Roman" w:hAnsi="Times New Roman" w:cs="Times New Roman"/>
          <w:sz w:val="24"/>
        </w:rPr>
        <w:t xml:space="preserve"> </w:t>
      </w:r>
      <w:r w:rsidR="00AF33DD">
        <w:rPr>
          <w:rFonts w:ascii="Times New Roman" w:hAnsi="Times New Roman" w:cs="Times New Roman"/>
          <w:sz w:val="24"/>
        </w:rPr>
        <w:t>given</w:t>
      </w:r>
      <w:r w:rsidRPr="000477D4">
        <w:rPr>
          <w:rFonts w:ascii="Times New Roman" w:hAnsi="Times New Roman" w:cs="Times New Roman"/>
          <w:sz w:val="24"/>
        </w:rPr>
        <w:t xml:space="preserve"> by NGO. </w:t>
      </w: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T</w:t>
      </w:r>
      <w:r w:rsidRPr="000477D4">
        <w:rPr>
          <w:rFonts w:ascii="Times New Roman" w:hAnsi="Times New Roman" w:cs="Times New Roman"/>
          <w:sz w:val="24"/>
        </w:rPr>
        <w:t xml:space="preserve">he documents were available </w:t>
      </w:r>
      <w:r w:rsidR="00040522">
        <w:rPr>
          <w:rFonts w:ascii="Times New Roman" w:hAnsi="Times New Roman" w:cs="Times New Roman"/>
          <w:sz w:val="24"/>
        </w:rPr>
        <w:t>during</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r w:rsidR="00AF33DD">
        <w:rPr>
          <w:rFonts w:ascii="Times New Roman" w:hAnsi="Times New Roman" w:cs="Times New Roman"/>
          <w:sz w:val="24"/>
        </w:rPr>
        <w:t>MSACS in</w:t>
      </w:r>
      <w:r w:rsidR="000907BB">
        <w:rPr>
          <w:rFonts w:ascii="Times New Roman" w:hAnsi="Times New Roman" w:cs="Times New Roman"/>
          <w:sz w:val="24"/>
        </w:rPr>
        <w:t xml:space="preserve"> time. </w:t>
      </w:r>
      <w:r w:rsidR="00040522">
        <w:rPr>
          <w:rFonts w:ascii="Times New Roman" w:hAnsi="Times New Roman" w:cs="Times New Roman"/>
          <w:sz w:val="24"/>
        </w:rPr>
        <w:t>M</w:t>
      </w:r>
      <w:r w:rsidRPr="000477D4">
        <w:rPr>
          <w:rFonts w:ascii="Times New Roman" w:hAnsi="Times New Roman" w:cs="Times New Roman"/>
          <w:sz w:val="24"/>
        </w:rPr>
        <w:t xml:space="preserve">onthly review meeting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reports were disseminated &amp; </w:t>
      </w:r>
      <w:r w:rsidR="003E520E" w:rsidRPr="000477D4">
        <w:rPr>
          <w:rFonts w:ascii="Times New Roman" w:hAnsi="Times New Roman" w:cs="Times New Roman"/>
          <w:sz w:val="24"/>
        </w:rPr>
        <w:t>shared</w:t>
      </w:r>
      <w:r w:rsidR="00040522">
        <w:rPr>
          <w:rFonts w:ascii="Times New Roman" w:hAnsi="Times New Roman" w:cs="Times New Roman"/>
          <w:sz w:val="24"/>
        </w:rPr>
        <w:t xml:space="preserve"> among the TI staff</w:t>
      </w:r>
      <w:r w:rsidR="003E520E" w:rsidRPr="000477D4">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lastRenderedPageBreak/>
        <w:t xml:space="preserve"> Critical Observations:</w:t>
      </w:r>
    </w:p>
    <w:p w:rsidR="001D0EAE"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Three peer positions are vacant since July’15</w:t>
      </w:r>
      <w:r w:rsidR="001D0EAE" w:rsidRPr="001D0EAE">
        <w:rPr>
          <w:rFonts w:ascii="Times New Roman" w:hAnsi="Times New Roman" w:cs="Times New Roman"/>
          <w:sz w:val="24"/>
          <w:szCs w:val="24"/>
        </w:rPr>
        <w:t>.</w:t>
      </w:r>
      <w:r>
        <w:rPr>
          <w:rFonts w:ascii="Times New Roman" w:hAnsi="Times New Roman" w:cs="Times New Roman"/>
          <w:sz w:val="24"/>
          <w:szCs w:val="24"/>
        </w:rPr>
        <w:t>It should be filled up as soon as possible.</w:t>
      </w:r>
    </w:p>
    <w:p w:rsidR="00441EFC"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Microplanning tools should be updated after three months. Dates should be mentioned in mapping.</w:t>
      </w:r>
    </w:p>
    <w:p w:rsidR="00AE0A4B" w:rsidRDefault="00AE0A4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Trainings of Peers and ORWs should be held immediately</w:t>
      </w:r>
    </w:p>
    <w:p w:rsidR="00AE0A4B" w:rsidRDefault="00AE0A4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The selection of peers and their involvement should be carefully done</w:t>
      </w:r>
    </w:p>
    <w:p w:rsidR="00441EFC" w:rsidRPr="001D0EAE"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The project area was found scattered which is hampering the service delivery. Area mapping should be done for consolidation and better service delivery</w:t>
      </w:r>
    </w:p>
    <w:p w:rsidR="00441EFC"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Peers should be from the source state </w:t>
      </w:r>
    </w:p>
    <w:p w:rsidR="00441EFC"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Peers should be selected from stakeholders</w:t>
      </w:r>
    </w:p>
    <w:p w:rsidR="00441EFC"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Field monitoring should be increased by PM</w:t>
      </w:r>
    </w:p>
    <w:p w:rsidR="00441EFC" w:rsidRDefault="00441EFC"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PD should more involve in project monitoring</w:t>
      </w:r>
    </w:p>
    <w:p w:rsidR="00336408" w:rsidRDefault="00336408" w:rsidP="001D0EAE">
      <w:pPr>
        <w:pStyle w:val="ListParagraph"/>
        <w:numPr>
          <w:ilvl w:val="0"/>
          <w:numId w:val="35"/>
        </w:numPr>
        <w:rPr>
          <w:rFonts w:ascii="Times New Roman" w:hAnsi="Times New Roman" w:cs="Times New Roman"/>
          <w:sz w:val="24"/>
          <w:szCs w:val="24"/>
        </w:rPr>
      </w:pPr>
      <w:r w:rsidRPr="00336408">
        <w:rPr>
          <w:rFonts w:ascii="Times New Roman" w:hAnsi="Times New Roman" w:cs="Times New Roman"/>
          <w:sz w:val="24"/>
          <w:szCs w:val="24"/>
        </w:rPr>
        <w:t xml:space="preserve"> </w:t>
      </w:r>
      <w:r w:rsidR="000A057E">
        <w:rPr>
          <w:rFonts w:ascii="Times New Roman" w:hAnsi="Times New Roman" w:cs="Times New Roman"/>
          <w:sz w:val="24"/>
          <w:szCs w:val="24"/>
        </w:rPr>
        <w:t>ICTC testing should be increased</w:t>
      </w:r>
    </w:p>
    <w:p w:rsidR="000A057E" w:rsidRDefault="000A057E"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PMC should be constituted at the project level</w:t>
      </w:r>
    </w:p>
    <w:p w:rsidR="000A057E" w:rsidRDefault="000A057E"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 should attend more sessions of peers for hand holding.</w:t>
      </w:r>
    </w:p>
    <w:p w:rsidR="000A057E" w:rsidRDefault="000A057E"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Advocacy meetings should be strategically and carefully planned. The number of meetings should be minimized</w:t>
      </w:r>
    </w:p>
    <w:p w:rsidR="001D0EAE" w:rsidRDefault="00AE0A4B" w:rsidP="005C44E1">
      <w:pPr>
        <w:pStyle w:val="ListParagraph"/>
        <w:numPr>
          <w:ilvl w:val="0"/>
          <w:numId w:val="35"/>
        </w:numPr>
        <w:rPr>
          <w:rFonts w:ascii="Times New Roman" w:hAnsi="Times New Roman" w:cs="Times New Roman"/>
          <w:sz w:val="24"/>
          <w:szCs w:val="24"/>
        </w:rPr>
      </w:pPr>
      <w:r w:rsidRPr="00AE0A4B">
        <w:rPr>
          <w:rFonts w:ascii="Times New Roman" w:hAnsi="Times New Roman" w:cs="Times New Roman"/>
          <w:sz w:val="24"/>
          <w:szCs w:val="24"/>
        </w:rPr>
        <w:t>The project should place the requisition from MSACS for registers and IEC.</w:t>
      </w:r>
      <w:r w:rsidR="00336408" w:rsidRPr="00AE0A4B">
        <w:rPr>
          <w:rFonts w:ascii="Times New Roman" w:hAnsi="Times New Roman" w:cs="Times New Roman"/>
          <w:sz w:val="24"/>
          <w:szCs w:val="24"/>
        </w:rPr>
        <w:t xml:space="preserve"> </w:t>
      </w:r>
    </w:p>
    <w:p w:rsidR="00237802" w:rsidRDefault="00A648D0" w:rsidP="005C44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The project should have more control in the operational area, peers and stakeholders should be more involved in project activities</w:t>
      </w:r>
    </w:p>
    <w:p w:rsidR="00375D02" w:rsidRPr="00AE0A4B" w:rsidRDefault="00375D02" w:rsidP="005C44E1">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Cash payment over Rs.5000 should be avoided.</w:t>
      </w:r>
    </w:p>
    <w:p w:rsidR="001D0EAE" w:rsidRPr="004501BF" w:rsidRDefault="001D0EAE" w:rsidP="004501BF">
      <w:pPr>
        <w:rPr>
          <w:rFonts w:ascii="Times New Roman" w:hAnsi="Times New Roman" w:cs="Times New Roman"/>
          <w:b/>
          <w:u w:val="single"/>
        </w:rPr>
      </w:pPr>
    </w:p>
    <w:p w:rsidR="00323019" w:rsidRPr="001C1BDE" w:rsidRDefault="00323019" w:rsidP="00323019">
      <w:pPr>
        <w:jc w:val="both"/>
        <w:rPr>
          <w:rFonts w:ascii="Times New Roman" w:eastAsia="Calibri" w:hAnsi="Times New Roman" w:cs="Times New Roman"/>
          <w:sz w:val="24"/>
          <w:szCs w:val="28"/>
        </w:rPr>
      </w:pPr>
      <w:r w:rsidRPr="001C1BDE">
        <w:rPr>
          <w:rFonts w:ascii="Times New Roman" w:eastAsia="Calibri" w:hAnsi="Times New Roman" w:cs="Times New Roman"/>
          <w:b/>
          <w:bCs/>
          <w:sz w:val="24"/>
          <w:szCs w:val="28"/>
        </w:rPr>
        <w:t xml:space="preserve">Program Deliverables </w:t>
      </w:r>
    </w:p>
    <w:p w:rsidR="00323019" w:rsidRPr="001C1BDE" w:rsidRDefault="00323019" w:rsidP="00323019">
      <w:pPr>
        <w:pStyle w:val="Default"/>
        <w:jc w:val="both"/>
        <w:rPr>
          <w:rFonts w:ascii="Times New Roman" w:hAnsi="Times New Roman" w:cs="Times New Roman"/>
          <w:b/>
          <w:bCs/>
          <w:color w:val="auto"/>
          <w:szCs w:val="28"/>
        </w:rPr>
      </w:pPr>
      <w:r w:rsidRPr="001C1BDE">
        <w:rPr>
          <w:rFonts w:ascii="Times New Roman" w:hAnsi="Times New Roman" w:cs="Times New Roman"/>
          <w:b/>
          <w:bCs/>
          <w:color w:val="auto"/>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w:t>
      </w:r>
      <w:r w:rsidR="0017217F">
        <w:rPr>
          <w:rFonts w:ascii="Times New Roman" w:hAnsi="Times New Roman" w:cs="Times New Roman"/>
          <w:b/>
          <w:bCs/>
          <w:color w:val="auto"/>
          <w:szCs w:val="28"/>
        </w:rPr>
        <w:t>1</w:t>
      </w:r>
      <w:r w:rsidR="004B2252">
        <w:rPr>
          <w:rFonts w:ascii="Times New Roman" w:hAnsi="Times New Roman" w:cs="Times New Roman"/>
          <w:b/>
          <w:bCs/>
          <w:color w:val="auto"/>
          <w:szCs w:val="28"/>
        </w:rPr>
        <w:t>1925(2014-15) and 10293(2015-16)</w:t>
      </w:r>
    </w:p>
    <w:p w:rsidR="00323019" w:rsidRPr="001C1BDE" w:rsidRDefault="000718A7"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t>Against</w:t>
      </w:r>
      <w:r w:rsidR="00ED3045">
        <w:rPr>
          <w:rFonts w:ascii="Times New Roman" w:hAnsi="Times New Roman" w:cs="Times New Roman"/>
          <w:b/>
          <w:bCs/>
          <w:color w:val="auto"/>
          <w:szCs w:val="28"/>
        </w:rPr>
        <w:t xml:space="preserve"> target of-1</w:t>
      </w:r>
      <w:r w:rsidR="0017217F">
        <w:rPr>
          <w:rFonts w:ascii="Times New Roman" w:hAnsi="Times New Roman" w:cs="Times New Roman"/>
          <w:b/>
          <w:bCs/>
          <w:color w:val="auto"/>
          <w:szCs w:val="28"/>
        </w:rPr>
        <w:t>2</w:t>
      </w:r>
      <w:r w:rsidR="0009294C">
        <w:rPr>
          <w:rFonts w:ascii="Times New Roman" w:hAnsi="Times New Roman" w:cs="Times New Roman"/>
          <w:b/>
          <w:bCs/>
          <w:color w:val="auto"/>
          <w:szCs w:val="28"/>
        </w:rPr>
        <w:t>0</w:t>
      </w:r>
      <w:r w:rsidR="00ED3045">
        <w:rPr>
          <w:rFonts w:ascii="Times New Roman" w:hAnsi="Times New Roman" w:cs="Times New Roman"/>
          <w:b/>
          <w:bCs/>
          <w:color w:val="auto"/>
          <w:szCs w:val="28"/>
        </w:rPr>
        <w:t>00</w:t>
      </w:r>
      <w:r w:rsidR="00323019" w:rsidRPr="001C1BDE">
        <w:rPr>
          <w:rFonts w:ascii="Times New Roman" w:hAnsi="Times New Roman" w:cs="Times New Roman"/>
          <w:b/>
          <w:bCs/>
          <w:color w:val="auto"/>
          <w:szCs w:val="28"/>
        </w:rPr>
        <w:t xml:space="preserve"> </w:t>
      </w:r>
    </w:p>
    <w:p w:rsidR="0017217F"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w:t>
      </w:r>
    </w:p>
    <w:p w:rsidR="0017217F" w:rsidRDefault="0017217F"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                                          </w:t>
      </w:r>
      <w:r w:rsidR="00792200">
        <w:rPr>
          <w:rFonts w:ascii="Times New Roman" w:hAnsi="Times New Roman" w:cs="Times New Roman"/>
          <w:b/>
          <w:bCs/>
          <w:color w:val="auto"/>
        </w:rPr>
        <w:t xml:space="preserve">                   2014-15   </w:t>
      </w:r>
      <w:r>
        <w:rPr>
          <w:rFonts w:ascii="Times New Roman" w:hAnsi="Times New Roman" w:cs="Times New Roman"/>
          <w:b/>
          <w:bCs/>
          <w:color w:val="auto"/>
        </w:rPr>
        <w:t xml:space="preserve">       2015-16</w:t>
      </w:r>
    </w:p>
    <w:p w:rsidR="004B2252" w:rsidRDefault="00792200"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Registration from STI Clinic             </w:t>
      </w:r>
      <w:r w:rsidR="004B2252">
        <w:rPr>
          <w:rFonts w:ascii="Times New Roman" w:hAnsi="Times New Roman" w:cs="Times New Roman"/>
          <w:b/>
          <w:bCs/>
          <w:color w:val="auto"/>
        </w:rPr>
        <w:t>4395</w:t>
      </w:r>
      <w:r>
        <w:rPr>
          <w:rFonts w:ascii="Times New Roman" w:hAnsi="Times New Roman" w:cs="Times New Roman"/>
          <w:b/>
          <w:bCs/>
          <w:color w:val="auto"/>
        </w:rPr>
        <w:t xml:space="preserve">              </w:t>
      </w:r>
      <w:r w:rsidR="004B2252">
        <w:rPr>
          <w:rFonts w:ascii="Times New Roman" w:hAnsi="Times New Roman" w:cs="Times New Roman"/>
          <w:b/>
          <w:bCs/>
          <w:color w:val="auto"/>
        </w:rPr>
        <w:t>4524</w:t>
      </w:r>
      <w:r>
        <w:rPr>
          <w:rFonts w:ascii="Times New Roman" w:hAnsi="Times New Roman" w:cs="Times New Roman"/>
          <w:b/>
          <w:bCs/>
          <w:color w:val="auto"/>
        </w:rPr>
        <w:t xml:space="preserve">   </w:t>
      </w:r>
    </w:p>
    <w:p w:rsidR="00792200" w:rsidRDefault="004B2252"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Re</w:t>
      </w:r>
      <w:r w:rsidR="00792200">
        <w:rPr>
          <w:rFonts w:ascii="Times New Roman" w:hAnsi="Times New Roman" w:cs="Times New Roman"/>
          <w:b/>
          <w:bCs/>
          <w:color w:val="auto"/>
        </w:rPr>
        <w:t>gistration from</w:t>
      </w:r>
      <w:r w:rsidR="00B35A05">
        <w:rPr>
          <w:rFonts w:ascii="Times New Roman" w:hAnsi="Times New Roman" w:cs="Times New Roman"/>
          <w:b/>
          <w:bCs/>
          <w:color w:val="auto"/>
        </w:rPr>
        <w:t xml:space="preserve"> </w:t>
      </w:r>
      <w:r w:rsidR="00792200">
        <w:rPr>
          <w:rFonts w:ascii="Times New Roman" w:hAnsi="Times New Roman" w:cs="Times New Roman"/>
          <w:b/>
          <w:bCs/>
          <w:color w:val="auto"/>
        </w:rPr>
        <w:t xml:space="preserve">     DIC                   </w:t>
      </w:r>
      <w:r>
        <w:rPr>
          <w:rFonts w:ascii="Times New Roman" w:hAnsi="Times New Roman" w:cs="Times New Roman"/>
          <w:b/>
          <w:bCs/>
          <w:color w:val="auto"/>
        </w:rPr>
        <w:t>1681</w:t>
      </w:r>
      <w:r w:rsidR="00792200">
        <w:rPr>
          <w:rFonts w:ascii="Times New Roman" w:hAnsi="Times New Roman" w:cs="Times New Roman"/>
          <w:b/>
          <w:bCs/>
          <w:color w:val="auto"/>
        </w:rPr>
        <w:t xml:space="preserve">              </w:t>
      </w:r>
      <w:r>
        <w:rPr>
          <w:rFonts w:ascii="Times New Roman" w:hAnsi="Times New Roman" w:cs="Times New Roman"/>
          <w:b/>
          <w:bCs/>
          <w:color w:val="auto"/>
        </w:rPr>
        <w:t>1204</w:t>
      </w:r>
      <w:r w:rsidR="00792200">
        <w:rPr>
          <w:rFonts w:ascii="Times New Roman" w:hAnsi="Times New Roman" w:cs="Times New Roman"/>
          <w:b/>
          <w:bCs/>
          <w:color w:val="auto"/>
        </w:rPr>
        <w:t xml:space="preserve"> </w:t>
      </w:r>
    </w:p>
    <w:p w:rsidR="00792200" w:rsidRPr="0017217F" w:rsidRDefault="00B35A05" w:rsidP="004B2252">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Registration </w:t>
      </w:r>
      <w:r w:rsidR="000718A7">
        <w:rPr>
          <w:rFonts w:ascii="Times New Roman" w:hAnsi="Times New Roman" w:cs="Times New Roman"/>
          <w:b/>
          <w:bCs/>
          <w:color w:val="auto"/>
        </w:rPr>
        <w:t>from Counseling</w:t>
      </w:r>
      <w:r w:rsidR="00792200">
        <w:rPr>
          <w:rFonts w:ascii="Times New Roman" w:hAnsi="Times New Roman" w:cs="Times New Roman"/>
          <w:b/>
          <w:bCs/>
          <w:color w:val="auto"/>
        </w:rPr>
        <w:t xml:space="preserve">           </w:t>
      </w:r>
      <w:r w:rsidR="004B2252">
        <w:rPr>
          <w:rFonts w:ascii="Times New Roman" w:hAnsi="Times New Roman" w:cs="Times New Roman"/>
          <w:b/>
          <w:bCs/>
          <w:color w:val="auto"/>
        </w:rPr>
        <w:t xml:space="preserve">4251 </w:t>
      </w:r>
      <w:r w:rsidR="00792200">
        <w:rPr>
          <w:rFonts w:ascii="Times New Roman" w:hAnsi="Times New Roman" w:cs="Times New Roman"/>
          <w:b/>
          <w:bCs/>
          <w:color w:val="auto"/>
        </w:rPr>
        <w:t xml:space="preserve">              </w:t>
      </w:r>
      <w:r w:rsidR="004B2252">
        <w:rPr>
          <w:rFonts w:ascii="Times New Roman" w:hAnsi="Times New Roman" w:cs="Times New Roman"/>
          <w:b/>
          <w:bCs/>
          <w:color w:val="auto"/>
        </w:rPr>
        <w:t>3808</w:t>
      </w:r>
      <w:r w:rsidR="00792200">
        <w:rPr>
          <w:rFonts w:ascii="Times New Roman" w:hAnsi="Times New Roman" w:cs="Times New Roman"/>
          <w:b/>
          <w:bCs/>
          <w:color w:val="auto"/>
        </w:rPr>
        <w:t xml:space="preserve">                                               </w:t>
      </w:r>
    </w:p>
    <w:p w:rsidR="00323019" w:rsidRPr="0017217F" w:rsidRDefault="0017217F"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Registration o</w:t>
      </w:r>
      <w:r w:rsidR="00323019" w:rsidRPr="0017217F">
        <w:rPr>
          <w:rFonts w:ascii="Times New Roman" w:hAnsi="Times New Roman" w:cs="Times New Roman"/>
          <w:b/>
          <w:bCs/>
          <w:color w:val="auto"/>
        </w:rPr>
        <w:t>f truckers from 2 service sources i.e. STI clinics and counseling.</w:t>
      </w:r>
      <w:r w:rsidR="00AB7EB5" w:rsidRPr="0017217F">
        <w:rPr>
          <w:rFonts w:ascii="Times New Roman" w:hAnsi="Times New Roman" w:cs="Times New Roman"/>
          <w:b/>
          <w:bCs/>
          <w:color w:val="auto"/>
        </w:rPr>
        <w:t>-NA</w:t>
      </w:r>
      <w:r w:rsidR="00323019" w:rsidRPr="0017217F">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 xml:space="preserve">Planning was made by </w:t>
      </w:r>
      <w:r w:rsidR="0009294C">
        <w:rPr>
          <w:rFonts w:ascii="Book Antiqua" w:hAnsi="Book Antiqua"/>
          <w:color w:val="000000"/>
          <w:spacing w:val="-1"/>
        </w:rPr>
        <w:t xml:space="preserve">TI staff </w:t>
      </w:r>
      <w:r w:rsidR="00AF33DD">
        <w:rPr>
          <w:rFonts w:ascii="Book Antiqua" w:hAnsi="Book Antiqua"/>
          <w:color w:val="000000"/>
          <w:spacing w:val="-1"/>
        </w:rPr>
        <w:t>and reflected</w:t>
      </w:r>
      <w:r>
        <w:rPr>
          <w:rFonts w:ascii="Book Antiqua" w:hAnsi="Book Antiqua"/>
          <w:color w:val="000000"/>
          <w:spacing w:val="-1"/>
        </w:rPr>
        <w:t xml:space="preserve"> in delivery of services and commodities and documentation.</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 </w:t>
      </w:r>
      <w:r>
        <w:rPr>
          <w:rFonts w:ascii="Book Antiqua" w:hAnsi="Book Antiqua"/>
          <w:color w:val="000000"/>
          <w:spacing w:val="-1"/>
        </w:rPr>
        <w:t xml:space="preserve">is </w:t>
      </w:r>
      <w:r w:rsidRPr="00D86598">
        <w:rPr>
          <w:rFonts w:ascii="Book Antiqua" w:hAnsi="Book Antiqua"/>
          <w:color w:val="000000"/>
          <w:spacing w:val="-1"/>
        </w:rPr>
        <w:t>through</w:t>
      </w:r>
      <w:r w:rsidR="009C33CF">
        <w:rPr>
          <w:rFonts w:ascii="Book Antiqua" w:hAnsi="Book Antiqua"/>
          <w:color w:val="000000"/>
          <w:spacing w:val="-1"/>
        </w:rPr>
        <w:t xml:space="preserve"> ORW and PEs . They</w:t>
      </w:r>
      <w:r w:rsidR="00AF33DD">
        <w:rPr>
          <w:rFonts w:ascii="Book Antiqua" w:hAnsi="Book Antiqua"/>
          <w:color w:val="000000"/>
          <w:spacing w:val="-1"/>
        </w:rPr>
        <w:t xml:space="preserve"> </w:t>
      </w:r>
      <w:r w:rsidRPr="00D86598">
        <w:rPr>
          <w:rFonts w:ascii="Book Antiqua" w:hAnsi="Book Antiqua"/>
          <w:color w:val="000000"/>
          <w:spacing w:val="-1"/>
        </w:rPr>
        <w:t xml:space="preserve">made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lastRenderedPageBreak/>
        <w:t>Outreach planning is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t>PE: HRG ratio- Ratio</w:t>
      </w:r>
      <w:r w:rsidR="00323019" w:rsidRPr="004429AF">
        <w:rPr>
          <w:rFonts w:ascii="Times New Roman" w:hAnsi="Times New Roman" w:cs="Times New Roman"/>
          <w:sz w:val="24"/>
          <w:szCs w:val="24"/>
        </w:rPr>
        <w:t xml:space="preserve"> is </w:t>
      </w:r>
      <w:r w:rsidR="00AF33DD" w:rsidRPr="004429AF">
        <w:rPr>
          <w:rFonts w:ascii="Times New Roman" w:hAnsi="Times New Roman" w:cs="Times New Roman"/>
        </w:rPr>
        <w:t>1</w:t>
      </w:r>
      <w:r w:rsidR="00AF33DD">
        <w:rPr>
          <w:rFonts w:ascii="Times New Roman" w:hAnsi="Times New Roman" w:cs="Times New Roman"/>
        </w:rPr>
        <w:t>:</w:t>
      </w:r>
      <w:r w:rsidR="00B67F62" w:rsidRPr="004429AF">
        <w:rPr>
          <w:rFonts w:ascii="Times New Roman" w:hAnsi="Times New Roman" w:cs="Times New Roman"/>
        </w:rPr>
        <w:t xml:space="preserve"> </w:t>
      </w:r>
      <w:r w:rsidR="00B35A05">
        <w:rPr>
          <w:rFonts w:ascii="Times New Roman" w:hAnsi="Times New Roman" w:cs="Times New Roman"/>
        </w:rPr>
        <w:t>750</w:t>
      </w:r>
      <w:r w:rsidR="00323019" w:rsidRPr="004429AF">
        <w:rPr>
          <w:rFonts w:ascii="Times New Roman" w:hAnsi="Times New Roman" w:cs="Times New Roman"/>
          <w:sz w:val="24"/>
          <w:szCs w:val="24"/>
        </w:rPr>
        <w:t xml:space="preserve"> almost maintained as per NACO guideline.</w:t>
      </w:r>
      <w:r w:rsidR="003E12AA" w:rsidRPr="004429AF">
        <w:rPr>
          <w:rFonts w:ascii="Times New Roman" w:hAnsi="Times New Roman" w:cs="Times New Roman"/>
          <w:sz w:val="24"/>
          <w:szCs w:val="24"/>
        </w:rPr>
        <w:t xml:space="preserve"> But dur</w:t>
      </w:r>
      <w:r w:rsidR="00803311">
        <w:rPr>
          <w:rFonts w:ascii="Times New Roman" w:hAnsi="Times New Roman" w:cs="Times New Roman"/>
          <w:sz w:val="24"/>
          <w:szCs w:val="24"/>
        </w:rPr>
        <w:t>i</w:t>
      </w:r>
      <w:r w:rsidR="00B35A05">
        <w:rPr>
          <w:rFonts w:ascii="Times New Roman" w:hAnsi="Times New Roman" w:cs="Times New Roman"/>
          <w:sz w:val="24"/>
          <w:szCs w:val="24"/>
        </w:rPr>
        <w:t xml:space="preserve">ng our visit we found </w:t>
      </w:r>
      <w:r w:rsidR="00AF33DD">
        <w:rPr>
          <w:rFonts w:ascii="Times New Roman" w:hAnsi="Times New Roman" w:cs="Times New Roman"/>
          <w:sz w:val="24"/>
          <w:szCs w:val="24"/>
        </w:rPr>
        <w:t>two PEs</w:t>
      </w:r>
      <w:r w:rsidR="00173F03">
        <w:rPr>
          <w:rFonts w:ascii="Times New Roman" w:hAnsi="Times New Roman" w:cs="Times New Roman"/>
          <w:sz w:val="24"/>
          <w:szCs w:val="24"/>
        </w:rPr>
        <w:t xml:space="preserve"> and interacted with them. </w:t>
      </w:r>
      <w:r w:rsidR="00323019" w:rsidRPr="004429AF">
        <w:rPr>
          <w:rFonts w:ascii="Times New Roman" w:hAnsi="Times New Roman" w:cs="Times New Roman"/>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A5119E" w:rsidRDefault="00173F03" w:rsidP="00A5119E">
      <w:pPr>
        <w:pStyle w:val="Default"/>
        <w:spacing w:after="27"/>
        <w:ind w:left="567"/>
        <w:jc w:val="both"/>
        <w:rPr>
          <w:rFonts w:ascii="Times New Roman" w:hAnsi="Times New Roman" w:cs="Times New Roman"/>
          <w:b/>
          <w:bCs/>
          <w:color w:val="auto"/>
        </w:rPr>
      </w:pPr>
      <w:r w:rsidRPr="00A5119E">
        <w:rPr>
          <w:rFonts w:ascii="Times New Roman" w:hAnsi="Times New Roman" w:cs="Times New Roman"/>
          <w:b/>
          <w:bCs/>
          <w:color w:val="auto"/>
        </w:rPr>
        <w:t xml:space="preserve"> The TI staff made regular contact with </w:t>
      </w:r>
      <w:r w:rsidR="00A5119E" w:rsidRPr="00A5119E">
        <w:rPr>
          <w:rFonts w:ascii="Times New Roman" w:hAnsi="Times New Roman" w:cs="Times New Roman"/>
          <w:b/>
          <w:bCs/>
          <w:color w:val="auto"/>
        </w:rPr>
        <w:t xml:space="preserve">Migrants </w:t>
      </w:r>
      <w:r w:rsidRPr="00A5119E">
        <w:rPr>
          <w:rFonts w:ascii="Times New Roman" w:hAnsi="Times New Roman" w:cs="Times New Roman"/>
          <w:b/>
          <w:bCs/>
          <w:color w:val="auto"/>
        </w:rPr>
        <w:t>and provided condoms and services.</w:t>
      </w:r>
      <w:r w:rsidR="00A5119E" w:rsidRPr="00A5119E">
        <w:rPr>
          <w:rFonts w:ascii="Times New Roman" w:hAnsi="Times New Roman" w:cs="Times New Roman"/>
          <w:b/>
          <w:bCs/>
          <w:color w:val="auto"/>
        </w:rPr>
        <w:t xml:space="preserve"> ORW </w:t>
      </w:r>
      <w:r w:rsidRPr="00A5119E">
        <w:rPr>
          <w:rFonts w:ascii="Times New Roman" w:hAnsi="Times New Roman" w:cs="Times New Roman"/>
          <w:b/>
          <w:bCs/>
          <w:color w:val="auto"/>
        </w:rPr>
        <w:t>PEs</w:t>
      </w:r>
      <w:r w:rsidR="00A5119E" w:rsidRPr="00A5119E">
        <w:rPr>
          <w:rFonts w:ascii="Times New Roman" w:hAnsi="Times New Roman" w:cs="Times New Roman"/>
          <w:b/>
          <w:bCs/>
          <w:color w:val="auto"/>
        </w:rPr>
        <w:t xml:space="preserve"> conducted IPC session and mid media on the sites regularly</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757A0E"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w:t>
      </w:r>
      <w:r w:rsidR="00AF33DD">
        <w:rPr>
          <w:rFonts w:ascii="Times New Roman" w:eastAsia="Calibri" w:hAnsi="Times New Roman" w:cs="Times New Roman"/>
          <w:iCs/>
          <w:sz w:val="24"/>
          <w:szCs w:val="24"/>
        </w:rPr>
        <w:t xml:space="preserve">eers </w:t>
      </w:r>
      <w:r w:rsidR="00E818B5">
        <w:rPr>
          <w:rFonts w:ascii="Times New Roman" w:eastAsia="Calibri" w:hAnsi="Times New Roman" w:cs="Times New Roman"/>
          <w:iCs/>
          <w:sz w:val="24"/>
          <w:szCs w:val="24"/>
        </w:rPr>
        <w:t>conducted awareness programmes and</w:t>
      </w:r>
      <w:r>
        <w:rPr>
          <w:rFonts w:ascii="Times New Roman" w:eastAsia="Calibri" w:hAnsi="Times New Roman" w:cs="Times New Roman"/>
          <w:iCs/>
          <w:sz w:val="24"/>
          <w:szCs w:val="24"/>
        </w:rPr>
        <w:t xml:space="preserve"> Condom demonstration with </w:t>
      </w:r>
      <w:r w:rsidR="00E818B5">
        <w:rPr>
          <w:rFonts w:ascii="Times New Roman" w:eastAsia="Calibri" w:hAnsi="Times New Roman" w:cs="Times New Roman"/>
          <w:iCs/>
          <w:sz w:val="24"/>
          <w:szCs w:val="24"/>
        </w:rPr>
        <w:t>HRG</w:t>
      </w:r>
      <w:r>
        <w:rPr>
          <w:rFonts w:ascii="Times New Roman" w:eastAsia="Calibri" w:hAnsi="Times New Roman" w:cs="Times New Roman"/>
          <w:iCs/>
          <w:sz w:val="24"/>
          <w:szCs w:val="24"/>
        </w:rPr>
        <w:t xml:space="preserve"> community and they were trained on it by NGO.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3C5594"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have knowledge of HIV/</w:t>
      </w:r>
      <w:r w:rsidR="00AF33DD">
        <w:rPr>
          <w:rFonts w:ascii="Times New Roman" w:eastAsia="Calibri" w:hAnsi="Times New Roman" w:cs="Times New Roman"/>
          <w:iCs/>
          <w:sz w:val="24"/>
          <w:szCs w:val="24"/>
        </w:rPr>
        <w:t>AIDS and</w:t>
      </w:r>
      <w:r w:rsidR="00757A0E">
        <w:rPr>
          <w:rFonts w:ascii="Times New Roman" w:eastAsia="Calibri" w:hAnsi="Times New Roman" w:cs="Times New Roman"/>
          <w:iCs/>
          <w:sz w:val="24"/>
          <w:szCs w:val="24"/>
        </w:rPr>
        <w:t xml:space="preserve"> condom demo.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 supportive supervision</w:t>
      </w:r>
      <w:r>
        <w:rPr>
          <w:rFonts w:ascii="Times New Roman" w:eastAsia="Calibri" w:hAnsi="Times New Roman" w:cs="Times New Roman"/>
          <w:iCs/>
          <w:sz w:val="24"/>
          <w:szCs w:val="24"/>
        </w:rPr>
        <w:t xml:space="preserve"> regularly. PEs </w:t>
      </w:r>
      <w:r w:rsidR="00B35A05">
        <w:rPr>
          <w:rFonts w:ascii="Times New Roman" w:eastAsia="Calibri" w:hAnsi="Times New Roman" w:cs="Times New Roman"/>
          <w:iCs/>
          <w:sz w:val="24"/>
          <w:szCs w:val="24"/>
        </w:rPr>
        <w:t>are in regular contact with Migrants</w:t>
      </w:r>
      <w:r w:rsidR="00323019" w:rsidRPr="001C1BDE">
        <w:rPr>
          <w:rFonts w:ascii="Times New Roman" w:eastAsia="Calibri" w:hAnsi="Times New Roman" w:cs="Times New Roman"/>
          <w:iCs/>
          <w:sz w:val="24"/>
          <w:szCs w:val="24"/>
        </w:rPr>
        <w:t xml:space="preserve"> </w:t>
      </w:r>
      <w:r w:rsidR="00081640">
        <w:rPr>
          <w:rFonts w:ascii="Times New Roman" w:eastAsia="Calibri" w:hAnsi="Times New Roman" w:cs="Times New Roman"/>
          <w:iCs/>
          <w:sz w:val="24"/>
          <w:szCs w:val="24"/>
        </w:rPr>
        <w:t>during their leisure time</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w:t>
      </w:r>
      <w:r w:rsidR="00B32586" w:rsidRPr="005E71F1">
        <w:rPr>
          <w:rFonts w:ascii="Book Antiqua" w:hAnsi="Book Antiqua"/>
          <w:color w:val="000000"/>
          <w:spacing w:val="-2"/>
        </w:rPr>
        <w:t xml:space="preserve">The quality of peer education was good. </w:t>
      </w:r>
      <w:r w:rsidR="00AF33DD">
        <w:rPr>
          <w:rFonts w:ascii="Book Antiqua" w:hAnsi="Book Antiqua"/>
          <w:color w:val="000000"/>
          <w:spacing w:val="-2"/>
        </w:rPr>
        <w:t>All PEs</w:t>
      </w:r>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w:t>
      </w:r>
      <w:r w:rsidR="00B32586">
        <w:rPr>
          <w:rFonts w:ascii="Book Antiqua" w:hAnsi="Book Antiqua"/>
          <w:color w:val="000000"/>
          <w:spacing w:val="-2"/>
        </w:rPr>
        <w:t xml:space="preserve"> </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PM is supervising the activities and servic</w:t>
      </w:r>
      <w:r w:rsidR="00B35A05">
        <w:rPr>
          <w:rFonts w:ascii="Times New Roman" w:hAnsi="Times New Roman" w:cs="Times New Roman"/>
          <w:color w:val="auto"/>
        </w:rPr>
        <w:t>e delivery of the TI project. H</w:t>
      </w:r>
      <w:r>
        <w:rPr>
          <w:rFonts w:ascii="Times New Roman" w:hAnsi="Times New Roman" w:cs="Times New Roman"/>
          <w:color w:val="auto"/>
        </w:rPr>
        <w:t>e conducted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 in which all staff present their report to h</w:t>
      </w:r>
      <w:r w:rsidR="00B35A05">
        <w:rPr>
          <w:rFonts w:ascii="Times New Roman" w:hAnsi="Times New Roman" w:cs="Times New Roman"/>
          <w:color w:val="auto"/>
        </w:rPr>
        <w:t>im. H</w:t>
      </w:r>
      <w:r>
        <w:rPr>
          <w:rFonts w:ascii="Times New Roman" w:hAnsi="Times New Roman" w:cs="Times New Roman"/>
          <w:color w:val="auto"/>
        </w:rPr>
        <w:t>e set the target of every staff for the month.ORW supervise the ac</w:t>
      </w:r>
      <w:r w:rsidR="00231208">
        <w:rPr>
          <w:rFonts w:ascii="Times New Roman" w:hAnsi="Times New Roman" w:cs="Times New Roman"/>
          <w:color w:val="auto"/>
        </w:rPr>
        <w:t>ti</w:t>
      </w:r>
      <w:r>
        <w:rPr>
          <w:rFonts w:ascii="Times New Roman" w:hAnsi="Times New Roman" w:cs="Times New Roman"/>
          <w:color w:val="auto"/>
        </w:rPr>
        <w:t>vities of P</w:t>
      </w:r>
      <w:r w:rsidR="00B35A05">
        <w:rPr>
          <w:rFonts w:ascii="Times New Roman" w:hAnsi="Times New Roman" w:cs="Times New Roman"/>
          <w:color w:val="auto"/>
        </w:rPr>
        <w:t>eer Leaders</w:t>
      </w:r>
      <w:r>
        <w:rPr>
          <w:rFonts w:ascii="Times New Roman" w:hAnsi="Times New Roman" w:cs="Times New Roman"/>
          <w:color w:val="auto"/>
        </w:rPr>
        <w:t>.PD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A2239E">
        <w:rPr>
          <w:rFonts w:ascii="Times New Roman" w:hAnsi="Times New Roman" w:cs="Times New Roman"/>
          <w:color w:val="auto"/>
        </w:rPr>
        <w:t>.PM should take more initiative in supervision and monitoring of the programme.</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The TI managemen</w:t>
      </w:r>
      <w:r w:rsidR="00B35A05">
        <w:rPr>
          <w:rFonts w:ascii="Book Antiqua" w:hAnsi="Book Antiqua"/>
          <w:spacing w:val="-1"/>
        </w:rPr>
        <w:t>t recruited one</w:t>
      </w:r>
      <w:r w:rsidR="00952C26">
        <w:rPr>
          <w:rFonts w:ascii="Book Antiqua" w:hAnsi="Book Antiqua"/>
          <w:spacing w:val="-1"/>
        </w:rPr>
        <w:t xml:space="preserve"> ppp doctor</w:t>
      </w:r>
      <w:r w:rsidR="00B35A05">
        <w:rPr>
          <w:rFonts w:ascii="Book Antiqua" w:hAnsi="Book Antiqua"/>
          <w:spacing w:val="-1"/>
        </w:rPr>
        <w:t xml:space="preserve">-Dr. </w:t>
      </w:r>
      <w:r w:rsidR="00BA35A5">
        <w:rPr>
          <w:rFonts w:ascii="Book Antiqua" w:hAnsi="Book Antiqua"/>
          <w:spacing w:val="-1"/>
        </w:rPr>
        <w:t xml:space="preserve">Om Prakash Shendawar  </w:t>
      </w:r>
      <w:r w:rsidR="00E82471">
        <w:rPr>
          <w:rFonts w:ascii="Book Antiqua" w:hAnsi="Book Antiqua"/>
          <w:spacing w:val="-1"/>
        </w:rPr>
        <w:t xml:space="preserve"> B.A.M.S.</w:t>
      </w:r>
      <w:r w:rsidR="00BA35A5">
        <w:rPr>
          <w:rFonts w:ascii="Book Antiqua" w:hAnsi="Book Antiqua"/>
          <w:spacing w:val="-1"/>
        </w:rPr>
        <w:t xml:space="preserve"> in </w:t>
      </w:r>
      <w:r w:rsidR="00231208">
        <w:rPr>
          <w:rFonts w:ascii="Book Antiqua" w:hAnsi="Book Antiqua"/>
          <w:spacing w:val="-1"/>
        </w:rPr>
        <w:t>2010 and</w:t>
      </w:r>
      <w:r w:rsidR="00952C26">
        <w:rPr>
          <w:rFonts w:ascii="Book Antiqua" w:hAnsi="Book Antiqua"/>
          <w:spacing w:val="-1"/>
        </w:rPr>
        <w:t xml:space="preserve"> he w</w:t>
      </w:r>
      <w:r w:rsidR="00E82471">
        <w:rPr>
          <w:rFonts w:ascii="Book Antiqua" w:hAnsi="Book Antiqua"/>
          <w:spacing w:val="-1"/>
        </w:rPr>
        <w:t>as</w:t>
      </w:r>
      <w:r w:rsidR="00952C26">
        <w:rPr>
          <w:rFonts w:ascii="Book Antiqua" w:hAnsi="Book Antiqua"/>
          <w:spacing w:val="-1"/>
        </w:rPr>
        <w:t xml:space="preserve"> available during the evaluation.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w:t>
      </w:r>
      <w:r w:rsidR="00E82471">
        <w:rPr>
          <w:rFonts w:ascii="Times New Roman" w:eastAsia="Calibri" w:hAnsi="Times New Roman" w:cs="Times New Roman"/>
          <w:iCs/>
          <w:sz w:val="24"/>
          <w:szCs w:val="24"/>
        </w:rPr>
        <w:t xml:space="preserve">10 Health Camps are organized per month at different sites of Migrants. The examines STI and other ailments of Migrants, and provides medicines which are purchased from </w:t>
      </w:r>
      <w:r w:rsidR="00060250">
        <w:rPr>
          <w:rFonts w:ascii="Times New Roman" w:eastAsia="Calibri" w:hAnsi="Times New Roman" w:cs="Times New Roman"/>
          <w:iCs/>
          <w:sz w:val="24"/>
          <w:szCs w:val="24"/>
        </w:rPr>
        <w:t xml:space="preserve">revolving </w:t>
      </w:r>
      <w:r w:rsidR="00231208">
        <w:rPr>
          <w:rFonts w:ascii="Times New Roman" w:eastAsia="Calibri" w:hAnsi="Times New Roman" w:cs="Times New Roman"/>
          <w:iCs/>
          <w:sz w:val="24"/>
          <w:szCs w:val="24"/>
        </w:rPr>
        <w:t>fund. During</w:t>
      </w:r>
      <w:r w:rsidR="00060250">
        <w:rPr>
          <w:rFonts w:ascii="Times New Roman" w:eastAsia="Calibri" w:hAnsi="Times New Roman" w:cs="Times New Roman"/>
          <w:iCs/>
          <w:sz w:val="24"/>
          <w:szCs w:val="24"/>
        </w:rPr>
        <w:t xml:space="preserve"> the visit of the evaluation team the migrants and stakeholder told the team that health camps were organized and they go to the camp for check-up.</w:t>
      </w:r>
      <w:r w:rsidR="00E82471">
        <w:rPr>
          <w:rFonts w:ascii="Times New Roman" w:eastAsia="Calibri" w:hAnsi="Times New Roman" w:cs="Times New Roman"/>
          <w:iCs/>
          <w:sz w:val="24"/>
          <w:szCs w:val="24"/>
        </w:rPr>
        <w:t xml:space="preserve"> </w:t>
      </w:r>
      <w:r w:rsidR="006D3F80">
        <w:rPr>
          <w:rFonts w:ascii="Times New Roman" w:eastAsia="Calibri" w:hAnsi="Times New Roman" w:cs="Times New Roman"/>
          <w:iCs/>
          <w:sz w:val="24"/>
          <w:szCs w:val="24"/>
        </w:rPr>
        <w:t>The</w:t>
      </w:r>
      <w:r w:rsidR="00231208">
        <w:rPr>
          <w:rFonts w:ascii="Times New Roman" w:eastAsia="Calibri" w:hAnsi="Times New Roman" w:cs="Times New Roman"/>
          <w:iCs/>
          <w:sz w:val="24"/>
          <w:szCs w:val="24"/>
        </w:rPr>
        <w:t xml:space="preserve"> </w:t>
      </w:r>
      <w:r w:rsidR="00060250">
        <w:rPr>
          <w:rFonts w:ascii="Times New Roman" w:eastAsia="Calibri" w:hAnsi="Times New Roman" w:cs="Times New Roman"/>
          <w:iCs/>
          <w:sz w:val="24"/>
          <w:szCs w:val="24"/>
        </w:rPr>
        <w:t xml:space="preserve">TI project have </w:t>
      </w:r>
      <w:r w:rsidR="00231208">
        <w:rPr>
          <w:rFonts w:ascii="Times New Roman" w:eastAsia="Calibri" w:hAnsi="Times New Roman" w:cs="Times New Roman"/>
          <w:iCs/>
          <w:sz w:val="24"/>
          <w:szCs w:val="24"/>
        </w:rPr>
        <w:t>adequate infrastructure</w:t>
      </w:r>
      <w:r w:rsidR="006D3F80">
        <w:rPr>
          <w:rFonts w:ascii="Times New Roman" w:eastAsia="Calibri" w:hAnsi="Times New Roman" w:cs="Times New Roman"/>
          <w:iCs/>
          <w:sz w:val="24"/>
          <w:szCs w:val="24"/>
        </w:rPr>
        <w:t xml:space="preserve"> facility and privacy was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5A2223">
        <w:rPr>
          <w:rFonts w:ascii="Times New Roman" w:eastAsia="Calibri" w:hAnsi="Times New Roman" w:cs="Times New Roman"/>
          <w:sz w:val="24"/>
          <w:szCs w:val="24"/>
        </w:rPr>
        <w:t>The TI</w:t>
      </w:r>
      <w:r w:rsidR="00231208">
        <w:rPr>
          <w:rFonts w:ascii="Times New Roman" w:eastAsia="Calibri" w:hAnsi="Times New Roman" w:cs="Times New Roman"/>
          <w:sz w:val="24"/>
          <w:szCs w:val="24"/>
        </w:rPr>
        <w:t xml:space="preserve"> </w:t>
      </w:r>
      <w:r w:rsidR="005A2223">
        <w:rPr>
          <w:rFonts w:ascii="Times New Roman" w:eastAsia="Calibri" w:hAnsi="Times New Roman" w:cs="Times New Roman"/>
          <w:sz w:val="24"/>
          <w:szCs w:val="24"/>
        </w:rPr>
        <w:t>purchased STI drugs-</w:t>
      </w:r>
      <w:r w:rsidR="00231208">
        <w:rPr>
          <w:rFonts w:ascii="Times New Roman" w:eastAsia="Calibri" w:hAnsi="Times New Roman" w:cs="Times New Roman"/>
          <w:sz w:val="24"/>
          <w:szCs w:val="24"/>
        </w:rPr>
        <w:t>Azithromycin, Flucanazole</w:t>
      </w:r>
      <w:r w:rsidR="005F105A">
        <w:rPr>
          <w:rFonts w:ascii="Times New Roman" w:eastAsia="Calibri" w:hAnsi="Times New Roman" w:cs="Times New Roman"/>
          <w:sz w:val="24"/>
          <w:szCs w:val="24"/>
        </w:rPr>
        <w:t xml:space="preserve">, </w:t>
      </w:r>
      <w:r w:rsidR="005F105A">
        <w:rPr>
          <w:rFonts w:ascii="Times New Roman" w:eastAsia="Calibri" w:hAnsi="Times New Roman" w:cs="Times New Roman"/>
          <w:sz w:val="24"/>
          <w:szCs w:val="24"/>
        </w:rPr>
        <w:lastRenderedPageBreak/>
        <w:t>Cefixime</w:t>
      </w:r>
      <w:r w:rsidR="005A2223">
        <w:rPr>
          <w:rFonts w:ascii="Times New Roman" w:eastAsia="Calibri" w:hAnsi="Times New Roman" w:cs="Times New Roman"/>
          <w:sz w:val="24"/>
          <w:szCs w:val="24"/>
        </w:rPr>
        <w:t xml:space="preserve">, Doxycycline and Levocet from the revolving </w:t>
      </w:r>
      <w:r w:rsidR="00231208">
        <w:rPr>
          <w:rFonts w:ascii="Times New Roman" w:eastAsia="Calibri" w:hAnsi="Times New Roman" w:cs="Times New Roman"/>
          <w:sz w:val="24"/>
          <w:szCs w:val="24"/>
        </w:rPr>
        <w:t>fund. The</w:t>
      </w:r>
      <w:r w:rsidR="005A2223">
        <w:rPr>
          <w:rFonts w:ascii="Times New Roman" w:eastAsia="Calibri" w:hAnsi="Times New Roman" w:cs="Times New Roman"/>
          <w:sz w:val="24"/>
          <w:szCs w:val="24"/>
        </w:rPr>
        <w:t xml:space="preserve"> medi</w:t>
      </w:r>
      <w:r w:rsidR="00231208">
        <w:rPr>
          <w:rFonts w:ascii="Times New Roman" w:eastAsia="Calibri" w:hAnsi="Times New Roman" w:cs="Times New Roman"/>
          <w:sz w:val="24"/>
          <w:szCs w:val="24"/>
        </w:rPr>
        <w:t>ci</w:t>
      </w:r>
      <w:r w:rsidR="005A2223">
        <w:rPr>
          <w:rFonts w:ascii="Times New Roman" w:eastAsia="Calibri" w:hAnsi="Times New Roman" w:cs="Times New Roman"/>
          <w:sz w:val="24"/>
          <w:szCs w:val="24"/>
        </w:rPr>
        <w:t>ne are bought in small quantity as per MSACS guideline.</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w:t>
      </w:r>
      <w:r w:rsidR="00231208" w:rsidRPr="001C1BDE">
        <w:rPr>
          <w:rFonts w:ascii="Times New Roman" w:hAnsi="Times New Roman" w:cs="Times New Roman"/>
          <w:b/>
          <w:bCs/>
          <w:color w:val="auto"/>
        </w:rPr>
        <w:t>centers</w:t>
      </w:r>
      <w:r w:rsidRPr="001C1BDE">
        <w:rPr>
          <w:rFonts w:ascii="Times New Roman" w:hAnsi="Times New Roman" w:cs="Times New Roman"/>
          <w:b/>
          <w:bCs/>
          <w:color w:val="auto"/>
        </w:rPr>
        <w:t xml:space="preserve">. </w:t>
      </w:r>
    </w:p>
    <w:p w:rsidR="00266782" w:rsidRPr="007E6F7D"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266782">
        <w:rPr>
          <w:rFonts w:ascii="Book Antiqua" w:hAnsi="Book Antiqua"/>
          <w:color w:val="000000"/>
          <w:spacing w:val="-1"/>
        </w:rPr>
        <w:t>doctors are</w:t>
      </w:r>
      <w:r w:rsidRPr="007E6F7D">
        <w:rPr>
          <w:rFonts w:ascii="Book Antiqua" w:hAnsi="Book Antiqua"/>
          <w:color w:val="000000"/>
          <w:spacing w:val="-1"/>
        </w:rPr>
        <w:t xml:space="preserve"> following syndromic treatment protocol for STI treatment; however there is no follow-up tre</w:t>
      </w:r>
      <w:r w:rsidR="00FA485C">
        <w:rPr>
          <w:rFonts w:ascii="Book Antiqua" w:hAnsi="Book Antiqua"/>
          <w:color w:val="000000"/>
          <w:spacing w:val="-1"/>
        </w:rPr>
        <w:t>atment of the STI cases. There we</w:t>
      </w:r>
      <w:r w:rsidRPr="007E6F7D">
        <w:rPr>
          <w:rFonts w:ascii="Book Antiqua" w:hAnsi="Book Antiqua"/>
          <w:color w:val="000000"/>
          <w:spacing w:val="-1"/>
        </w:rPr>
        <w:t>re</w:t>
      </w:r>
      <w:r w:rsidR="00741306">
        <w:rPr>
          <w:rFonts w:ascii="Book Antiqua" w:hAnsi="Book Antiqua"/>
          <w:color w:val="000000"/>
          <w:spacing w:val="-1"/>
        </w:rPr>
        <w:t xml:space="preserve"> </w:t>
      </w:r>
      <w:r w:rsidR="00B54547">
        <w:rPr>
          <w:rFonts w:ascii="Book Antiqua" w:hAnsi="Book Antiqua"/>
          <w:color w:val="000000"/>
          <w:spacing w:val="-1"/>
        </w:rPr>
        <w:t>6420</w:t>
      </w:r>
      <w:r w:rsidR="006F0C86">
        <w:rPr>
          <w:rFonts w:ascii="Book Antiqua" w:hAnsi="Book Antiqua"/>
          <w:color w:val="000000"/>
          <w:spacing w:val="-1"/>
        </w:rPr>
        <w:t xml:space="preserve">(2014-15) and </w:t>
      </w:r>
      <w:r w:rsidR="00B54547">
        <w:rPr>
          <w:rFonts w:ascii="Book Antiqua" w:hAnsi="Book Antiqua"/>
          <w:color w:val="000000"/>
          <w:spacing w:val="-1"/>
        </w:rPr>
        <w:t>6425</w:t>
      </w:r>
      <w:r w:rsidR="00FA485C">
        <w:rPr>
          <w:rFonts w:ascii="Book Antiqua" w:hAnsi="Book Antiqua"/>
          <w:color w:val="000000"/>
          <w:spacing w:val="-1"/>
        </w:rPr>
        <w:t>(2015-16)</w:t>
      </w:r>
      <w:r w:rsidRPr="007E6F7D">
        <w:rPr>
          <w:rFonts w:ascii="Book Antiqua" w:hAnsi="Book Antiqua"/>
          <w:color w:val="000000"/>
          <w:spacing w:val="-1"/>
        </w:rPr>
        <w:t xml:space="preserve"> cases referred to ICTC and</w:t>
      </w:r>
      <w:r w:rsidR="00717893">
        <w:rPr>
          <w:rFonts w:ascii="Book Antiqua" w:hAnsi="Book Antiqua"/>
          <w:color w:val="000000"/>
          <w:spacing w:val="-1"/>
        </w:rPr>
        <w:t xml:space="preserve"> </w:t>
      </w:r>
      <w:r w:rsidR="00B54547">
        <w:rPr>
          <w:rFonts w:ascii="Book Antiqua" w:hAnsi="Book Antiqua"/>
          <w:color w:val="000000"/>
          <w:spacing w:val="-1"/>
        </w:rPr>
        <w:t>3943</w:t>
      </w:r>
      <w:r w:rsidR="006F0C86">
        <w:rPr>
          <w:rFonts w:ascii="Book Antiqua" w:hAnsi="Book Antiqua"/>
          <w:color w:val="000000"/>
          <w:spacing w:val="-1"/>
        </w:rPr>
        <w:t xml:space="preserve"> (2014-15) and </w:t>
      </w:r>
      <w:r w:rsidR="00B54547">
        <w:rPr>
          <w:rFonts w:ascii="Book Antiqua" w:hAnsi="Book Antiqua"/>
          <w:color w:val="000000"/>
          <w:spacing w:val="-1"/>
        </w:rPr>
        <w:t>2838</w:t>
      </w:r>
      <w:r w:rsidR="006F0C86">
        <w:rPr>
          <w:rFonts w:ascii="Book Antiqua" w:hAnsi="Book Antiqua"/>
          <w:color w:val="000000"/>
          <w:spacing w:val="-1"/>
        </w:rPr>
        <w:t xml:space="preserve">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A244AB">
        <w:rPr>
          <w:rFonts w:ascii="Book Antiqua" w:hAnsi="Book Antiqua"/>
          <w:color w:val="000000"/>
          <w:spacing w:val="-1"/>
        </w:rPr>
        <w:t>8</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B54547">
        <w:rPr>
          <w:rFonts w:ascii="Book Antiqua" w:hAnsi="Book Antiqua"/>
          <w:color w:val="000000"/>
          <w:spacing w:val="-1"/>
        </w:rPr>
        <w:t>928</w:t>
      </w:r>
      <w:r w:rsidR="00AB39F9">
        <w:rPr>
          <w:rFonts w:ascii="Book Antiqua" w:hAnsi="Book Antiqua"/>
          <w:color w:val="000000"/>
          <w:spacing w:val="-1"/>
        </w:rPr>
        <w:t xml:space="preserve">(2014-15) and </w:t>
      </w:r>
      <w:r w:rsidR="00B54547">
        <w:rPr>
          <w:rFonts w:ascii="Book Antiqua" w:hAnsi="Book Antiqua"/>
          <w:color w:val="000000"/>
          <w:spacing w:val="-1"/>
        </w:rPr>
        <w:t>728</w:t>
      </w:r>
      <w:r w:rsidR="00AB39F9">
        <w:rPr>
          <w:rFonts w:ascii="Book Antiqua" w:hAnsi="Book Antiqua"/>
          <w:color w:val="000000"/>
          <w:spacing w:val="-1"/>
        </w:rPr>
        <w:t xml:space="preserve"> (2015-16)</w:t>
      </w:r>
      <w:r w:rsidR="00B4103D">
        <w:rPr>
          <w:rFonts w:ascii="Book Antiqua" w:hAnsi="Book Antiqua"/>
          <w:color w:val="000000"/>
          <w:spacing w:val="-1"/>
        </w:rPr>
        <w:t xml:space="preserve"> cases were </w:t>
      </w:r>
      <w:r w:rsidR="00AB39F9">
        <w:rPr>
          <w:rFonts w:ascii="Book Antiqua" w:hAnsi="Book Antiqua"/>
          <w:color w:val="000000"/>
          <w:spacing w:val="-1"/>
        </w:rPr>
        <w:t>referred</w:t>
      </w:r>
      <w:r w:rsidR="00B4103D">
        <w:rPr>
          <w:rFonts w:ascii="Book Antiqua" w:hAnsi="Book Antiqua"/>
          <w:color w:val="000000"/>
          <w:spacing w:val="-1"/>
        </w:rPr>
        <w:t xml:space="preserve"> to STI clinic</w:t>
      </w:r>
      <w:r w:rsidR="00515487">
        <w:rPr>
          <w:rFonts w:ascii="Book Antiqua" w:hAnsi="Book Antiqua"/>
          <w:color w:val="000000"/>
          <w:spacing w:val="-1"/>
        </w:rPr>
        <w:t>,</w:t>
      </w:r>
      <w:r w:rsidR="00AB39F9">
        <w:rPr>
          <w:rFonts w:ascii="Book Antiqua" w:hAnsi="Book Antiqua"/>
          <w:color w:val="000000"/>
          <w:spacing w:val="-1"/>
        </w:rPr>
        <w:t xml:space="preserve"> and same number were treated. </w:t>
      </w:r>
      <w:r w:rsidR="00533B1D">
        <w:rPr>
          <w:rFonts w:ascii="Book Antiqua" w:hAnsi="Book Antiqua"/>
          <w:color w:val="000000"/>
          <w:spacing w:val="-1"/>
        </w:rPr>
        <w:t xml:space="preserve"> </w:t>
      </w:r>
      <w:r w:rsidR="00B54547">
        <w:rPr>
          <w:rFonts w:ascii="Book Antiqua" w:hAnsi="Book Antiqua"/>
          <w:color w:val="000000"/>
          <w:spacing w:val="-1"/>
        </w:rPr>
        <w:t>400</w:t>
      </w:r>
      <w:r w:rsidR="00717893">
        <w:rPr>
          <w:rFonts w:ascii="Book Antiqua" w:hAnsi="Book Antiqua"/>
          <w:color w:val="000000"/>
          <w:spacing w:val="-1"/>
        </w:rPr>
        <w:t xml:space="preserve"> (2014-15) and </w:t>
      </w:r>
      <w:r w:rsidR="00B54547">
        <w:rPr>
          <w:rFonts w:ascii="Book Antiqua" w:hAnsi="Book Antiqua"/>
          <w:color w:val="000000"/>
          <w:spacing w:val="-1"/>
        </w:rPr>
        <w:t>510(</w:t>
      </w:r>
      <w:r w:rsidR="00054F42">
        <w:rPr>
          <w:rFonts w:ascii="Book Antiqua" w:hAnsi="Book Antiqua"/>
          <w:color w:val="000000"/>
          <w:spacing w:val="-1"/>
        </w:rPr>
        <w:t xml:space="preserve"> 2015-16</w:t>
      </w:r>
      <w:r w:rsidR="00B54547">
        <w:rPr>
          <w:rFonts w:ascii="Book Antiqua" w:hAnsi="Book Antiqua"/>
          <w:color w:val="000000"/>
          <w:spacing w:val="-1"/>
        </w:rPr>
        <w:t>)</w:t>
      </w:r>
      <w:r w:rsidR="00054F42">
        <w:rPr>
          <w:rFonts w:ascii="Book Antiqua" w:hAnsi="Book Antiqua"/>
          <w:color w:val="000000"/>
          <w:spacing w:val="-1"/>
        </w:rPr>
        <w:t xml:space="preserve">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D82555">
        <w:rPr>
          <w:rFonts w:ascii="Book Antiqua" w:hAnsi="Book Antiqua"/>
          <w:color w:val="000000"/>
          <w:spacing w:val="-1"/>
        </w:rPr>
        <w:t xml:space="preserve">referred </w:t>
      </w:r>
      <w:r w:rsidR="00533B1D">
        <w:rPr>
          <w:rFonts w:ascii="Book Antiqua" w:hAnsi="Book Antiqua"/>
          <w:color w:val="000000"/>
          <w:spacing w:val="-1"/>
        </w:rPr>
        <w:t xml:space="preserve"> to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w:t>
      </w:r>
      <w:r w:rsidR="00717893">
        <w:rPr>
          <w:rFonts w:ascii="Book Antiqua" w:hAnsi="Book Antiqua"/>
          <w:color w:val="000000"/>
          <w:spacing w:val="-1"/>
        </w:rPr>
        <w:t>no one found TB positive</w:t>
      </w:r>
      <w:r w:rsidR="00873B5F">
        <w:rPr>
          <w:rFonts w:ascii="Book Antiqua" w:hAnsi="Book Antiqua"/>
          <w:color w:val="000000"/>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 xml:space="preserve">Document of treatment Registers, referral slips were </w:t>
      </w:r>
      <w:r w:rsidR="00231208" w:rsidRPr="00A91213">
        <w:rPr>
          <w:rFonts w:ascii="Book Antiqua" w:hAnsi="Book Antiqua"/>
          <w:color w:val="000000"/>
          <w:spacing w:val="-3"/>
        </w:rPr>
        <w:t>ava</w:t>
      </w:r>
      <w:r w:rsidR="00231208">
        <w:rPr>
          <w:rFonts w:ascii="Book Antiqua" w:hAnsi="Book Antiqua"/>
          <w:color w:val="000000"/>
          <w:spacing w:val="-3"/>
        </w:rPr>
        <w:t>ilable. In</w:t>
      </w:r>
      <w:r w:rsidR="003E56B9">
        <w:rPr>
          <w:rFonts w:ascii="Book Antiqua" w:hAnsi="Book Antiqua"/>
          <w:color w:val="000000"/>
          <w:spacing w:val="-3"/>
        </w:rPr>
        <w:t xml:space="preserve"> Govt.hospital ,</w:t>
      </w:r>
      <w:r w:rsidRPr="00A91213">
        <w:rPr>
          <w:rFonts w:ascii="Book Antiqua" w:hAnsi="Book Antiqua"/>
          <w:color w:val="000000"/>
          <w:spacing w:val="-3"/>
        </w:rPr>
        <w:t xml:space="preserve"> signed copy of referral slip collected by cou</w:t>
      </w:r>
      <w:r w:rsidR="003E56B9">
        <w:rPr>
          <w:rFonts w:ascii="Book Antiqua" w:hAnsi="Book Antiqua"/>
          <w:color w:val="000000"/>
          <w:spacing w:val="-3"/>
        </w:rPr>
        <w:t xml:space="preserve">nselor from HRG for HIV testing. </w:t>
      </w:r>
      <w:r w:rsidR="00A244AB">
        <w:rPr>
          <w:rFonts w:ascii="Book Antiqua" w:hAnsi="Book Antiqua"/>
          <w:color w:val="000000"/>
          <w:spacing w:val="-3"/>
        </w:rPr>
        <w:t>Eight</w:t>
      </w:r>
      <w:r w:rsidR="003E56B9">
        <w:rPr>
          <w:rFonts w:ascii="Book Antiqua" w:hAnsi="Book Antiqua"/>
          <w:color w:val="000000"/>
          <w:spacing w:val="-3"/>
        </w:rPr>
        <w:t xml:space="preserve"> </w:t>
      </w:r>
      <w:r w:rsidR="00FC4A5A">
        <w:rPr>
          <w:rFonts w:ascii="Book Antiqua" w:hAnsi="Book Antiqua"/>
          <w:color w:val="000000"/>
          <w:spacing w:val="-3"/>
        </w:rPr>
        <w:t>migrants</w:t>
      </w:r>
      <w:r w:rsidR="003E56B9">
        <w:rPr>
          <w:rFonts w:ascii="Book Antiqua" w:hAnsi="Book Antiqua"/>
          <w:color w:val="000000"/>
          <w:spacing w:val="-3"/>
        </w:rPr>
        <w:t xml:space="preserve"> was linked with</w:t>
      </w:r>
      <w:r>
        <w:rPr>
          <w:rFonts w:ascii="Book Antiqua" w:hAnsi="Book Antiqua"/>
          <w:color w:val="000000"/>
          <w:spacing w:val="-3"/>
        </w:rPr>
        <w:t xml:space="preserve"> </w:t>
      </w:r>
      <w:r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w:t>
      </w:r>
      <w:r w:rsidR="00FC4A5A">
        <w:rPr>
          <w:rFonts w:ascii="Book Antiqua" w:hAnsi="Book Antiqua"/>
          <w:color w:val="000000"/>
          <w:spacing w:val="-1"/>
        </w:rPr>
        <w:t xml:space="preserve">purchased </w:t>
      </w:r>
      <w:r w:rsidR="00320B43">
        <w:rPr>
          <w:rFonts w:ascii="Book Antiqua" w:hAnsi="Book Antiqua"/>
          <w:color w:val="000000"/>
          <w:spacing w:val="-1"/>
        </w:rPr>
        <w:t>31600</w:t>
      </w:r>
      <w:r w:rsidR="00533B1D">
        <w:rPr>
          <w:rFonts w:ascii="Book Antiqua" w:hAnsi="Book Antiqua"/>
          <w:color w:val="000000"/>
          <w:spacing w:val="-1"/>
        </w:rPr>
        <w:t xml:space="preserve"> </w:t>
      </w:r>
      <w:r w:rsidR="00231208">
        <w:rPr>
          <w:rFonts w:ascii="Book Antiqua" w:hAnsi="Book Antiqua"/>
          <w:color w:val="000000"/>
          <w:spacing w:val="-1"/>
        </w:rPr>
        <w:t>condoms (</w:t>
      </w:r>
      <w:r w:rsidR="00071D36">
        <w:rPr>
          <w:rFonts w:ascii="Book Antiqua" w:hAnsi="Book Antiqua"/>
          <w:color w:val="000000"/>
          <w:spacing w:val="-1"/>
        </w:rPr>
        <w:t xml:space="preserve">2014-15) and </w:t>
      </w:r>
      <w:r w:rsidR="00320B43">
        <w:rPr>
          <w:rFonts w:ascii="Book Antiqua" w:hAnsi="Book Antiqua"/>
          <w:color w:val="000000"/>
          <w:spacing w:val="-1"/>
        </w:rPr>
        <w:t>13170</w:t>
      </w:r>
      <w:r w:rsidR="00071D36">
        <w:rPr>
          <w:rFonts w:ascii="Book Antiqua" w:hAnsi="Book Antiqua"/>
          <w:color w:val="000000"/>
          <w:spacing w:val="-1"/>
        </w:rPr>
        <w:t xml:space="preserve"> condoms</w:t>
      </w:r>
      <w:r w:rsidR="00231208">
        <w:rPr>
          <w:rFonts w:ascii="Book Antiqua" w:hAnsi="Book Antiqua"/>
          <w:color w:val="000000"/>
          <w:spacing w:val="-1"/>
        </w:rPr>
        <w:t xml:space="preserve"> </w:t>
      </w:r>
      <w:r w:rsidR="00071D36">
        <w:rPr>
          <w:rFonts w:ascii="Book Antiqua" w:hAnsi="Book Antiqua"/>
          <w:color w:val="000000"/>
          <w:spacing w:val="-1"/>
        </w:rPr>
        <w:t>(2015-16) from M</w:t>
      </w:r>
      <w:r w:rsidR="00FC4A5A">
        <w:rPr>
          <w:rFonts w:ascii="Book Antiqua" w:hAnsi="Book Antiqua"/>
          <w:color w:val="000000"/>
          <w:spacing w:val="-1"/>
        </w:rPr>
        <w:t>arket</w:t>
      </w:r>
      <w:r w:rsidR="00071D36">
        <w:rPr>
          <w:rFonts w:ascii="Book Antiqua" w:hAnsi="Book Antiqua"/>
          <w:color w:val="000000"/>
          <w:spacing w:val="-1"/>
        </w:rPr>
        <w:t xml:space="preserve">.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FC4A5A"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 xml:space="preserve">The TI project distributed </w:t>
      </w:r>
      <w:r w:rsidR="00231208">
        <w:rPr>
          <w:rFonts w:ascii="Book Antiqua" w:hAnsi="Book Antiqua"/>
          <w:color w:val="000000"/>
          <w:spacing w:val="-2"/>
        </w:rPr>
        <w:t>14069 condoms</w:t>
      </w:r>
      <w:r>
        <w:rPr>
          <w:rFonts w:ascii="Book Antiqua" w:hAnsi="Book Antiqua"/>
          <w:color w:val="000000"/>
          <w:spacing w:val="-2"/>
        </w:rPr>
        <w:t xml:space="preserve"> </w:t>
      </w:r>
      <w:r w:rsidR="006F1A57">
        <w:rPr>
          <w:rFonts w:ascii="Book Antiqua" w:hAnsi="Book Antiqua"/>
          <w:color w:val="000000"/>
          <w:spacing w:val="-2"/>
        </w:rPr>
        <w:t xml:space="preserve">in 2014-15 and </w:t>
      </w:r>
      <w:r w:rsidR="00320B43">
        <w:rPr>
          <w:rFonts w:ascii="Book Antiqua" w:hAnsi="Book Antiqua"/>
          <w:color w:val="000000"/>
          <w:spacing w:val="-2"/>
        </w:rPr>
        <w:t xml:space="preserve">20920 </w:t>
      </w:r>
      <w:r w:rsidR="00C838BA">
        <w:rPr>
          <w:rFonts w:ascii="Book Antiqua" w:hAnsi="Book Antiqua"/>
          <w:color w:val="000000"/>
          <w:spacing w:val="-2"/>
        </w:rPr>
        <w:t xml:space="preserve"> in 2015-16</w:t>
      </w:r>
      <w:r>
        <w:rPr>
          <w:rFonts w:ascii="Book Antiqua" w:hAnsi="Book Antiqua"/>
          <w:color w:val="000000"/>
          <w:spacing w:val="-2"/>
        </w:rPr>
        <w:t xml:space="preserve"> by its </w:t>
      </w:r>
      <w:r w:rsidR="00320B43">
        <w:rPr>
          <w:rFonts w:ascii="Book Antiqua" w:hAnsi="Book Antiqua"/>
          <w:color w:val="000000"/>
          <w:spacing w:val="-2"/>
        </w:rPr>
        <w:t>160</w:t>
      </w:r>
      <w:r>
        <w:rPr>
          <w:rFonts w:ascii="Book Antiqua" w:hAnsi="Book Antiqua"/>
          <w:color w:val="000000"/>
          <w:spacing w:val="-2"/>
        </w:rPr>
        <w:t xml:space="preserve"> </w:t>
      </w:r>
      <w:r w:rsidR="00231208">
        <w:rPr>
          <w:rFonts w:ascii="Book Antiqua" w:hAnsi="Book Antiqua"/>
          <w:color w:val="000000"/>
          <w:spacing w:val="-2"/>
        </w:rPr>
        <w:t>non traditional</w:t>
      </w:r>
      <w:r>
        <w:rPr>
          <w:rFonts w:ascii="Book Antiqua" w:hAnsi="Book Antiqua"/>
          <w:color w:val="000000"/>
          <w:spacing w:val="-2"/>
        </w:rPr>
        <w:t xml:space="preserve"> outlets under Social Marketing.    </w:t>
      </w:r>
      <w:r w:rsidR="00071D36">
        <w:rPr>
          <w:rFonts w:ascii="Book Antiqua" w:hAnsi="Book Antiqua"/>
          <w:color w:val="000000"/>
          <w:spacing w:val="-2"/>
        </w:rPr>
        <w:t>`</w:t>
      </w:r>
      <w:r w:rsidR="00741306">
        <w:rPr>
          <w:rFonts w:ascii="Book Antiqua" w:hAnsi="Book Antiqua"/>
          <w:color w:val="000000"/>
          <w:spacing w:val="-2"/>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NGO established linkage with</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323019" w:rsidRDefault="00320B43" w:rsidP="0059347E">
      <w:pPr>
        <w:pStyle w:val="Default"/>
        <w:ind w:left="567"/>
        <w:jc w:val="both"/>
        <w:rPr>
          <w:rFonts w:ascii="Times New Roman" w:hAnsi="Times New Roman" w:cs="Times New Roman"/>
          <w:bCs/>
          <w:iCs/>
          <w:color w:val="auto"/>
        </w:rPr>
      </w:pPr>
      <w:r>
        <w:rPr>
          <w:rFonts w:ascii="Times New Roman" w:hAnsi="Times New Roman" w:cs="Times New Roman"/>
          <w:bCs/>
          <w:iCs/>
          <w:color w:val="auto"/>
        </w:rPr>
        <w:t>12845</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w:t>
      </w:r>
      <w:r>
        <w:rPr>
          <w:rFonts w:ascii="Times New Roman" w:hAnsi="Times New Roman" w:cs="Times New Roman"/>
          <w:bCs/>
          <w:iCs/>
          <w:color w:val="auto"/>
        </w:rPr>
        <w:t>6781</w:t>
      </w:r>
      <w:r w:rsidR="004076A9">
        <w:rPr>
          <w:rFonts w:ascii="Times New Roman" w:hAnsi="Times New Roman" w:cs="Times New Roman"/>
          <w:bCs/>
          <w:iCs/>
          <w:color w:val="auto"/>
        </w:rPr>
        <w:t xml:space="preserve"> 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sidR="00A244AB">
        <w:rPr>
          <w:rFonts w:ascii="Times New Roman" w:hAnsi="Times New Roman" w:cs="Times New Roman"/>
          <w:bCs/>
          <w:iCs/>
          <w:color w:val="auto"/>
        </w:rPr>
        <w:t>8</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59347E">
        <w:rPr>
          <w:rFonts w:ascii="Times New Roman" w:hAnsi="Times New Roman" w:cs="Times New Roman"/>
          <w:bCs/>
          <w:iCs/>
          <w:color w:val="auto"/>
        </w:rPr>
        <w:t>.</w:t>
      </w:r>
      <w:r>
        <w:rPr>
          <w:rFonts w:ascii="Times New Roman" w:hAnsi="Times New Roman" w:cs="Times New Roman"/>
          <w:bCs/>
          <w:iCs/>
          <w:color w:val="auto"/>
        </w:rPr>
        <w:t xml:space="preserve"> 910 migrants were</w:t>
      </w:r>
      <w:r w:rsidR="00B4103D">
        <w:rPr>
          <w:rFonts w:ascii="Times New Roman" w:hAnsi="Times New Roman" w:cs="Times New Roman"/>
          <w:bCs/>
          <w:iCs/>
          <w:color w:val="auto"/>
        </w:rPr>
        <w:t xml:space="preserve"> </w:t>
      </w:r>
      <w:r>
        <w:rPr>
          <w:rFonts w:ascii="Times New Roman" w:hAnsi="Times New Roman" w:cs="Times New Roman"/>
          <w:bCs/>
          <w:iCs/>
          <w:color w:val="auto"/>
        </w:rPr>
        <w:t>referred</w:t>
      </w:r>
      <w:r w:rsidR="00B4103D">
        <w:rPr>
          <w:rFonts w:ascii="Times New Roman" w:hAnsi="Times New Roman" w:cs="Times New Roman"/>
          <w:bCs/>
          <w:iCs/>
          <w:color w:val="auto"/>
        </w:rPr>
        <w:t xml:space="preserve"> to</w:t>
      </w:r>
      <w:r>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D21751">
        <w:rPr>
          <w:rFonts w:ascii="Times New Roman" w:hAnsi="Times New Roman" w:cs="Times New Roman"/>
          <w:bCs/>
          <w:iCs/>
          <w:color w:val="auto"/>
        </w:rPr>
        <w:t>w</w:t>
      </w:r>
      <w:r w:rsidR="003C6382">
        <w:rPr>
          <w:rFonts w:ascii="Times New Roman" w:hAnsi="Times New Roman" w:cs="Times New Roman"/>
          <w:bCs/>
          <w:iCs/>
          <w:color w:val="auto"/>
        </w:rPr>
        <w:t xml:space="preserve">ere </w:t>
      </w:r>
      <w:r w:rsidR="00D21751">
        <w:rPr>
          <w:rFonts w:ascii="Times New Roman" w:hAnsi="Times New Roman" w:cs="Times New Roman"/>
          <w:bCs/>
          <w:iCs/>
          <w:color w:val="auto"/>
        </w:rPr>
        <w:t xml:space="preserve"> given treatment.</w:t>
      </w:r>
      <w:r w:rsidR="00C838BA">
        <w:rPr>
          <w:rFonts w:ascii="Times New Roman" w:hAnsi="Times New Roman" w:cs="Times New Roman"/>
          <w:bCs/>
          <w:iCs/>
          <w:color w:val="auto"/>
        </w:rPr>
        <w:t>.</w:t>
      </w:r>
      <w:r w:rsidR="00B4103D">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ollow up mechanism are</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F66910" w:rsidRDefault="00323019" w:rsidP="00323019">
      <w:pPr>
        <w:pStyle w:val="Default"/>
        <w:numPr>
          <w:ilvl w:val="0"/>
          <w:numId w:val="19"/>
        </w:numPr>
        <w:jc w:val="both"/>
        <w:rPr>
          <w:rFonts w:ascii="Times New Roman" w:hAnsi="Times New Roman" w:cs="Times New Roman"/>
          <w:color w:val="auto"/>
        </w:rPr>
      </w:pPr>
      <w:r w:rsidRPr="00F66910">
        <w:rPr>
          <w:rFonts w:ascii="Times New Roman" w:hAnsi="Times New Roman" w:cs="Times New Roman"/>
          <w:b/>
          <w:bCs/>
          <w:color w:val="auto"/>
        </w:rPr>
        <w:t xml:space="preserve">Community participation </w:t>
      </w:r>
    </w:p>
    <w:p w:rsidR="00323019" w:rsidRPr="00572677"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No SHG</w:t>
      </w:r>
      <w:r w:rsidR="00F66910">
        <w:rPr>
          <w:rFonts w:ascii="Times New Roman" w:hAnsi="Times New Roman" w:cs="Times New Roman"/>
          <w:b/>
          <w:bCs/>
          <w:color w:val="auto"/>
        </w:rPr>
        <w:t xml:space="preserve"> and</w:t>
      </w:r>
      <w:r w:rsidR="00320B43">
        <w:rPr>
          <w:rFonts w:ascii="Times New Roman" w:hAnsi="Times New Roman" w:cs="Times New Roman"/>
          <w:b/>
          <w:bCs/>
          <w:color w:val="auto"/>
        </w:rPr>
        <w:t xml:space="preserve"> </w:t>
      </w:r>
      <w:r w:rsidR="00F66910">
        <w:rPr>
          <w:rFonts w:ascii="Times New Roman" w:hAnsi="Times New Roman" w:cs="Times New Roman"/>
          <w:b/>
          <w:bCs/>
          <w:color w:val="auto"/>
        </w:rPr>
        <w:t>CBO</w:t>
      </w:r>
      <w:r w:rsidR="001B747D">
        <w:rPr>
          <w:rFonts w:ascii="Times New Roman" w:hAnsi="Times New Roman" w:cs="Times New Roman"/>
          <w:b/>
          <w:bCs/>
          <w:color w:val="auto"/>
        </w:rPr>
        <w:t xml:space="preserve"> was formed.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lastRenderedPageBreak/>
        <w:t xml:space="preserve">Community participation in project activities- level and extent of participation, reflection of the same in the activities and documents </w:t>
      </w:r>
    </w:p>
    <w:p w:rsidR="00F66910" w:rsidRDefault="00053BE4" w:rsidP="00F66910">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TI project </w:t>
      </w:r>
      <w:r w:rsidR="0040096E">
        <w:rPr>
          <w:rFonts w:ascii="Times New Roman" w:eastAsia="Calibri" w:hAnsi="Times New Roman" w:cs="Times New Roman"/>
          <w:iCs/>
          <w:sz w:val="24"/>
          <w:szCs w:val="24"/>
        </w:rPr>
        <w:t>ha</w:t>
      </w:r>
      <w:r w:rsidR="00F66910">
        <w:rPr>
          <w:rFonts w:ascii="Times New Roman" w:eastAsia="Calibri" w:hAnsi="Times New Roman" w:cs="Times New Roman"/>
          <w:iCs/>
          <w:sz w:val="24"/>
          <w:szCs w:val="24"/>
        </w:rPr>
        <w:t>d</w:t>
      </w:r>
      <w:r w:rsidR="0040096E">
        <w:rPr>
          <w:rFonts w:ascii="Times New Roman" w:eastAsia="Calibri" w:hAnsi="Times New Roman" w:cs="Times New Roman"/>
          <w:iCs/>
          <w:sz w:val="24"/>
          <w:szCs w:val="24"/>
        </w:rPr>
        <w:t xml:space="preserve"> organized</w:t>
      </w:r>
      <w:r>
        <w:rPr>
          <w:rFonts w:ascii="Times New Roman" w:eastAsia="Calibri" w:hAnsi="Times New Roman" w:cs="Times New Roman"/>
          <w:iCs/>
          <w:sz w:val="24"/>
          <w:szCs w:val="24"/>
        </w:rPr>
        <w:t xml:space="preserve"> World AIDS Day</w:t>
      </w:r>
      <w:r w:rsidR="00F66910">
        <w:rPr>
          <w:rFonts w:ascii="Times New Roman" w:eastAsia="Calibri" w:hAnsi="Times New Roman" w:cs="Times New Roman"/>
          <w:iCs/>
          <w:sz w:val="24"/>
          <w:szCs w:val="24"/>
        </w:rPr>
        <w:t xml:space="preserve"> in 2014 and 2015 in which </w:t>
      </w:r>
      <w:r w:rsidR="00BA015D">
        <w:rPr>
          <w:rFonts w:ascii="Times New Roman" w:eastAsia="Calibri" w:hAnsi="Times New Roman" w:cs="Times New Roman"/>
          <w:iCs/>
          <w:sz w:val="24"/>
          <w:szCs w:val="24"/>
        </w:rPr>
        <w:t xml:space="preserve">250-300 community </w:t>
      </w:r>
      <w:r w:rsidR="00231208">
        <w:rPr>
          <w:rFonts w:ascii="Times New Roman" w:eastAsia="Calibri" w:hAnsi="Times New Roman" w:cs="Times New Roman"/>
          <w:iCs/>
          <w:sz w:val="24"/>
          <w:szCs w:val="24"/>
        </w:rPr>
        <w:t>members participated</w:t>
      </w:r>
      <w:r w:rsidR="00F66910">
        <w:rPr>
          <w:rFonts w:ascii="Times New Roman" w:eastAsia="Calibri" w:hAnsi="Times New Roman" w:cs="Times New Roman"/>
          <w:iCs/>
          <w:sz w:val="24"/>
          <w:szCs w:val="24"/>
        </w:rPr>
        <w:t xml:space="preserve">. </w:t>
      </w:r>
    </w:p>
    <w:p w:rsidR="00323019" w:rsidRPr="001C1BDE" w:rsidRDefault="00323019" w:rsidP="00F66910">
      <w:pPr>
        <w:ind w:left="567"/>
        <w:jc w:val="both"/>
        <w:rPr>
          <w:rFonts w:ascii="Times New Roman" w:hAnsi="Times New Roman" w:cs="Times New Roman"/>
        </w:rPr>
      </w:pPr>
      <w:r w:rsidRPr="001C1BDE">
        <w:rPr>
          <w:rFonts w:ascii="Times New Roman" w:hAnsi="Times New Roman" w:cs="Times New Roman"/>
          <w:b/>
          <w:bCs/>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72D01" w:rsidRDefault="00323019" w:rsidP="00A72D01">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 xml:space="preserve">Established linkages with the various service providers like ICTC, </w:t>
      </w:r>
      <w:r w:rsidR="00934A17">
        <w:rPr>
          <w:rFonts w:ascii="Times New Roman" w:eastAsia="Calibri" w:hAnsi="Times New Roman" w:cs="Times New Roman"/>
          <w:iCs/>
          <w:sz w:val="24"/>
          <w:szCs w:val="24"/>
        </w:rPr>
        <w:t xml:space="preserve">it was found during </w:t>
      </w:r>
      <w:r w:rsidRPr="001C1BDE">
        <w:rPr>
          <w:rFonts w:ascii="Times New Roman" w:eastAsia="Calibri" w:hAnsi="Times New Roman" w:cs="Times New Roman"/>
          <w:iCs/>
          <w:sz w:val="24"/>
          <w:szCs w:val="24"/>
        </w:rPr>
        <w:t>verified referrals slip</w:t>
      </w:r>
      <w:r w:rsidR="00934A17">
        <w:rPr>
          <w:rFonts w:ascii="Times New Roman" w:eastAsia="Calibri" w:hAnsi="Times New Roman" w:cs="Times New Roman"/>
          <w:iCs/>
          <w:sz w:val="24"/>
          <w:szCs w:val="24"/>
        </w:rPr>
        <w:t xml:space="preserve"> at project office</w:t>
      </w:r>
      <w:r w:rsidRPr="001C1BDE">
        <w:rPr>
          <w:rFonts w:ascii="Times New Roman" w:eastAsia="Calibri" w:hAnsi="Times New Roman" w:cs="Times New Roman"/>
          <w:iCs/>
          <w:sz w:val="24"/>
          <w:szCs w:val="24"/>
        </w:rPr>
        <w:t xml:space="preserve">. As per interaction with the 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BF1446">
        <w:rPr>
          <w:rFonts w:ascii="Times New Roman" w:eastAsia="Calibri" w:hAnsi="Times New Roman" w:cs="Times New Roman"/>
          <w:iCs/>
          <w:sz w:val="24"/>
          <w:szCs w:val="24"/>
        </w:rPr>
        <w:t>,</w:t>
      </w:r>
      <w:r w:rsidRPr="001C1BDE">
        <w:rPr>
          <w:rFonts w:ascii="Times New Roman" w:eastAsia="Calibri" w:hAnsi="Times New Roman" w:cs="Times New Roman"/>
          <w:iCs/>
          <w:sz w:val="24"/>
          <w:szCs w:val="24"/>
        </w:rPr>
        <w:t xml:space="preserve"> TI </w:t>
      </w:r>
      <w:r w:rsidR="00171BD6">
        <w:rPr>
          <w:rFonts w:ascii="Times New Roman" w:eastAsia="Calibri" w:hAnsi="Times New Roman" w:cs="Times New Roman"/>
          <w:iCs/>
          <w:sz w:val="24"/>
          <w:szCs w:val="24"/>
        </w:rPr>
        <w:t>made</w:t>
      </w:r>
      <w:r w:rsidR="007727F6">
        <w:rPr>
          <w:rFonts w:ascii="Times New Roman" w:eastAsia="Calibri" w:hAnsi="Times New Roman" w:cs="Times New Roman"/>
          <w:iCs/>
          <w:sz w:val="24"/>
          <w:szCs w:val="24"/>
        </w:rPr>
        <w:t xml:space="preserve">  </w:t>
      </w:r>
      <w:r w:rsidRPr="001C1BDE">
        <w:rPr>
          <w:rFonts w:ascii="Times New Roman" w:eastAsia="Calibri" w:hAnsi="Times New Roman" w:cs="Times New Roman"/>
          <w:iCs/>
          <w:sz w:val="24"/>
          <w:szCs w:val="24"/>
        </w:rPr>
        <w:t xml:space="preserve"> contact with the</w:t>
      </w:r>
      <w:r w:rsidR="007727F6">
        <w:rPr>
          <w:rFonts w:ascii="Times New Roman" w:eastAsia="Calibri" w:hAnsi="Times New Roman" w:cs="Times New Roman"/>
          <w:iCs/>
          <w:sz w:val="24"/>
          <w:szCs w:val="24"/>
        </w:rPr>
        <w:t xml:space="preserve">m </w:t>
      </w:r>
      <w:r w:rsidR="00D01B83">
        <w:rPr>
          <w:rFonts w:ascii="Times New Roman" w:eastAsia="Calibri" w:hAnsi="Times New Roman" w:cs="Times New Roman"/>
          <w:iCs/>
          <w:sz w:val="24"/>
          <w:szCs w:val="24"/>
        </w:rPr>
        <w:t>on regular basis.</w:t>
      </w:r>
      <w:r w:rsidR="00934A17">
        <w:rPr>
          <w:rFonts w:ascii="Times New Roman" w:eastAsia="Calibri" w:hAnsi="Times New Roman" w:cs="Times New Roman"/>
          <w:iCs/>
          <w:sz w:val="24"/>
          <w:szCs w:val="24"/>
        </w:rPr>
        <w:t xml:space="preserve"> </w:t>
      </w:r>
      <w:r w:rsidR="00DD19C0">
        <w:rPr>
          <w:rFonts w:ascii="Book Antiqua" w:hAnsi="Book Antiqua"/>
          <w:color w:val="000000"/>
          <w:spacing w:val="-4"/>
        </w:rPr>
        <w:t xml:space="preserve">There </w:t>
      </w:r>
      <w:r w:rsidR="00231208">
        <w:rPr>
          <w:rFonts w:ascii="Book Antiqua" w:hAnsi="Book Antiqua"/>
          <w:color w:val="000000"/>
          <w:spacing w:val="-4"/>
        </w:rPr>
        <w:t xml:space="preserve">is </w:t>
      </w:r>
      <w:r w:rsidR="00231208" w:rsidRPr="007E6F7D">
        <w:rPr>
          <w:rFonts w:ascii="Book Antiqua" w:hAnsi="Book Antiqua"/>
          <w:color w:val="000000"/>
          <w:spacing w:val="-4"/>
        </w:rPr>
        <w:t>linkage</w:t>
      </w:r>
      <w:r w:rsidR="00231208">
        <w:rPr>
          <w:rFonts w:ascii="Book Antiqua" w:hAnsi="Book Antiqua"/>
          <w:color w:val="000000"/>
          <w:spacing w:val="-4"/>
        </w:rPr>
        <w:t>s</w:t>
      </w:r>
      <w:r w:rsidR="00934A17" w:rsidRPr="007E6F7D">
        <w:rPr>
          <w:rFonts w:ascii="Book Antiqua" w:hAnsi="Book Antiqua"/>
          <w:color w:val="000000"/>
          <w:spacing w:val="-4"/>
        </w:rPr>
        <w:t xml:space="preserve"> with </w:t>
      </w:r>
      <w:r w:rsidR="00F66910">
        <w:rPr>
          <w:rFonts w:ascii="Book Antiqua" w:hAnsi="Book Antiqua"/>
          <w:color w:val="000000"/>
          <w:spacing w:val="-4"/>
        </w:rPr>
        <w:t>DOTS Ce</w:t>
      </w:r>
      <w:r w:rsidR="00A72D01">
        <w:rPr>
          <w:rFonts w:ascii="Book Antiqua" w:hAnsi="Book Antiqua"/>
          <w:color w:val="000000"/>
          <w:spacing w:val="-4"/>
        </w:rPr>
        <w:t>ntre.</w:t>
      </w:r>
    </w:p>
    <w:p w:rsidR="00323019" w:rsidRPr="00A72D01" w:rsidRDefault="00323019" w:rsidP="00A72D01">
      <w:pPr>
        <w:ind w:left="560" w:firstLine="80"/>
        <w:jc w:val="both"/>
        <w:rPr>
          <w:rFonts w:ascii="Book Antiqua" w:hAnsi="Book Antiqua"/>
          <w:color w:val="000000"/>
          <w:spacing w:val="-4"/>
        </w:rPr>
      </w:pPr>
      <w:r w:rsidRPr="001C1BDE">
        <w:rPr>
          <w:rFonts w:ascii="Times New Roman" w:hAnsi="Times New Roman" w:cs="Times New Roman"/>
          <w:b/>
          <w:bCs/>
        </w:rPr>
        <w:t xml:space="preserve">Percentages of HRGs tested in ICTC and gap between referred and tested. </w:t>
      </w:r>
    </w:p>
    <w:p w:rsidR="00F23C7A" w:rsidRPr="00F23C7A" w:rsidRDefault="00BA015D"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53</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Pr>
          <w:rFonts w:ascii="Times New Roman" w:hAnsi="Times New Roman" w:cs="Times New Roman"/>
          <w:bCs/>
        </w:rPr>
        <w:t>referred</w:t>
      </w:r>
      <w:r w:rsidR="00D21751">
        <w:rPr>
          <w:rFonts w:ascii="Times New Roman" w:hAnsi="Times New Roman" w:cs="Times New Roman"/>
          <w:bCs/>
        </w:rPr>
        <w:t xml:space="preserve"> and tested was</w:t>
      </w:r>
      <w:r w:rsidR="00740844">
        <w:rPr>
          <w:rFonts w:ascii="Times New Roman" w:hAnsi="Times New Roman" w:cs="Times New Roman"/>
          <w:bCs/>
        </w:rPr>
        <w:t xml:space="preserve"> </w:t>
      </w:r>
      <w:r>
        <w:rPr>
          <w:rFonts w:ascii="Times New Roman" w:hAnsi="Times New Roman" w:cs="Times New Roman"/>
          <w:bCs/>
        </w:rPr>
        <w:t>47</w:t>
      </w:r>
      <w:r w:rsidR="00D21751">
        <w:rPr>
          <w:rFonts w:ascii="Times New Roman" w:hAnsi="Times New Roman" w:cs="Times New Roman"/>
          <w:bCs/>
        </w:rPr>
        <w:t xml:space="preserve"> </w:t>
      </w:r>
      <w:r w:rsidR="00231208">
        <w:rPr>
          <w:rFonts w:ascii="Times New Roman" w:hAnsi="Times New Roman" w:cs="Times New Roman"/>
          <w:bCs/>
        </w:rPr>
        <w:t>percent. The</w:t>
      </w:r>
      <w:r w:rsidR="00A244AB">
        <w:rPr>
          <w:rFonts w:ascii="Times New Roman" w:hAnsi="Times New Roman" w:cs="Times New Roman"/>
          <w:bCs/>
        </w:rPr>
        <w:t xml:space="preserve"> gap was due to </w:t>
      </w:r>
      <w:r w:rsidR="00231208">
        <w:rPr>
          <w:rFonts w:ascii="Times New Roman" w:hAnsi="Times New Roman" w:cs="Times New Roman"/>
          <w:bCs/>
        </w:rPr>
        <w:t>non-availability</w:t>
      </w:r>
      <w:r w:rsidR="00A244AB">
        <w:rPr>
          <w:rFonts w:ascii="Times New Roman" w:hAnsi="Times New Roman" w:cs="Times New Roman"/>
          <w:bCs/>
        </w:rPr>
        <w:t xml:space="preserve"> of testing </w:t>
      </w:r>
      <w:r w:rsidR="00231208">
        <w:rPr>
          <w:rFonts w:ascii="Times New Roman" w:hAnsi="Times New Roman" w:cs="Times New Roman"/>
          <w:bCs/>
        </w:rPr>
        <w:t>kits, distance</w:t>
      </w:r>
      <w:r w:rsidR="00A244AB">
        <w:rPr>
          <w:rFonts w:ascii="Times New Roman" w:hAnsi="Times New Roman" w:cs="Times New Roman"/>
          <w:bCs/>
        </w:rPr>
        <w:t xml:space="preserve"> of ICTC centre and</w:t>
      </w:r>
      <w:r w:rsidR="00AF1F80">
        <w:rPr>
          <w:rFonts w:ascii="Times New Roman" w:hAnsi="Times New Roman" w:cs="Times New Roman"/>
          <w:bCs/>
        </w:rPr>
        <w:t xml:space="preserve"> mobile van lacked necessary equipment for some time.</w:t>
      </w:r>
      <w:r w:rsidR="00A244AB">
        <w:rPr>
          <w:rFonts w:ascii="Times New Roman" w:hAnsi="Times New Roman" w:cs="Times New Roman"/>
          <w:bCs/>
        </w:rPr>
        <w:t xml:space="preserve"> </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231208">
        <w:rPr>
          <w:rFonts w:ascii="Times New Roman" w:hAnsi="Times New Roman" w:cs="Times New Roman"/>
          <w:color w:val="auto"/>
        </w:rPr>
        <w:t xml:space="preserve">are </w:t>
      </w:r>
      <w:r w:rsidR="00231208"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spreading the awareness among the</w:t>
      </w:r>
      <w:r w:rsidR="002E6311">
        <w:rPr>
          <w:rFonts w:ascii="Times New Roman" w:hAnsi="Times New Roman" w:cs="Times New Roman"/>
          <w:color w:val="auto"/>
        </w:rPr>
        <w:t xml:space="preserve"> </w:t>
      </w:r>
      <w:r w:rsidR="00D01B83">
        <w:rPr>
          <w:rFonts w:ascii="Times New Roman" w:hAnsi="Times New Roman" w:cs="Times New Roman"/>
          <w:color w:val="auto"/>
        </w:rPr>
        <w:t>community.</w:t>
      </w:r>
      <w:r w:rsidR="00A1708F">
        <w:rPr>
          <w:rFonts w:ascii="Times New Roman" w:hAnsi="Times New Roman" w:cs="Times New Roman"/>
          <w:color w:val="auto"/>
        </w:rPr>
        <w:t xml:space="preserve"> </w:t>
      </w:r>
      <w:r w:rsidR="002D5D7C">
        <w:rPr>
          <w:rFonts w:ascii="Times New Roman" w:hAnsi="Times New Roman" w:cs="Times New Roman"/>
          <w:color w:val="auto"/>
        </w:rPr>
        <w:t>They contacted with</w:t>
      </w:r>
      <w:r w:rsidR="009D1135">
        <w:rPr>
          <w:rFonts w:ascii="Times New Roman" w:hAnsi="Times New Roman" w:cs="Times New Roman"/>
          <w:color w:val="auto"/>
        </w:rPr>
        <w:t xml:space="preserve"> </w:t>
      </w:r>
      <w:r w:rsidR="00BA015D">
        <w:rPr>
          <w:rFonts w:ascii="Times New Roman" w:hAnsi="Times New Roman" w:cs="Times New Roman"/>
          <w:color w:val="auto"/>
        </w:rPr>
        <w:t xml:space="preserve">Industry </w:t>
      </w:r>
      <w:r w:rsidR="00231208">
        <w:rPr>
          <w:rFonts w:ascii="Times New Roman" w:hAnsi="Times New Roman" w:cs="Times New Roman"/>
          <w:color w:val="auto"/>
        </w:rPr>
        <w:t>owner, Engineer</w:t>
      </w:r>
      <w:r w:rsidR="00BA015D">
        <w:rPr>
          <w:rFonts w:ascii="Times New Roman" w:hAnsi="Times New Roman" w:cs="Times New Roman"/>
          <w:color w:val="auto"/>
        </w:rPr>
        <w:t>, LABOUR Contractor,Manager,</w:t>
      </w:r>
      <w:r w:rsidR="00A72D01">
        <w:rPr>
          <w:rFonts w:ascii="Times New Roman" w:hAnsi="Times New Roman" w:cs="Times New Roman"/>
          <w:color w:val="auto"/>
        </w:rPr>
        <w:t>Supervisor</w:t>
      </w:r>
      <w:r w:rsidR="00BA015D">
        <w:rPr>
          <w:rFonts w:ascii="Times New Roman" w:hAnsi="Times New Roman" w:cs="Times New Roman"/>
          <w:color w:val="auto"/>
        </w:rPr>
        <w:t>,Security</w:t>
      </w:r>
      <w:r w:rsidR="00A72D01">
        <w:rPr>
          <w:rFonts w:ascii="Times New Roman" w:hAnsi="Times New Roman" w:cs="Times New Roman"/>
          <w:color w:val="auto"/>
        </w:rPr>
        <w:t xml:space="preserve"> </w:t>
      </w:r>
      <w:r w:rsidR="00231208">
        <w:rPr>
          <w:rFonts w:ascii="Times New Roman" w:hAnsi="Times New Roman" w:cs="Times New Roman"/>
          <w:color w:val="auto"/>
        </w:rPr>
        <w:t>Guards, Safety</w:t>
      </w:r>
      <w:r w:rsidR="00BA015D">
        <w:rPr>
          <w:rFonts w:ascii="Times New Roman" w:hAnsi="Times New Roman" w:cs="Times New Roman"/>
          <w:color w:val="auto"/>
        </w:rPr>
        <w:t xml:space="preserve"> Manager and HR Manager.  </w:t>
      </w:r>
      <w:r w:rsidR="00740844">
        <w:rPr>
          <w:rFonts w:ascii="Times New Roman" w:hAnsi="Times New Roman" w:cs="Times New Roman"/>
          <w:color w:val="auto"/>
        </w:rPr>
        <w:t xml:space="preserve">They </w:t>
      </w:r>
      <w:r w:rsidR="00231208">
        <w:rPr>
          <w:rFonts w:ascii="Times New Roman" w:hAnsi="Times New Roman" w:cs="Times New Roman"/>
          <w:color w:val="auto"/>
        </w:rPr>
        <w:t>held advocacy</w:t>
      </w:r>
      <w:r w:rsidR="00740844">
        <w:rPr>
          <w:rFonts w:ascii="Times New Roman" w:hAnsi="Times New Roman" w:cs="Times New Roman"/>
          <w:color w:val="auto"/>
        </w:rPr>
        <w:t xml:space="preserve"> meetings with them.     </w:t>
      </w:r>
    </w:p>
    <w:p w:rsidR="009C6C00" w:rsidRPr="001C1BDE"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9C6C00" w:rsidRPr="001C1BDE" w:rsidRDefault="009C6C00" w:rsidP="009C6C00">
      <w:pPr>
        <w:pStyle w:val="Default"/>
        <w:spacing w:after="27"/>
        <w:ind w:left="567"/>
        <w:jc w:val="both"/>
        <w:rPr>
          <w:rFonts w:ascii="Times New Roman" w:hAnsi="Times New Roman" w:cs="Times New Roman"/>
          <w:color w:val="auto"/>
        </w:rPr>
      </w:pPr>
    </w:p>
    <w:p w:rsidR="009C6C00" w:rsidRPr="00266782" w:rsidRDefault="009C6C00" w:rsidP="009C6C00">
      <w:pPr>
        <w:numPr>
          <w:ilvl w:val="0"/>
          <w:numId w:val="25"/>
        </w:numPr>
        <w:spacing w:after="0" w:line="240" w:lineRule="auto"/>
        <w:jc w:val="both"/>
        <w:rPr>
          <w:rFonts w:ascii="Times New Roman" w:eastAsia="Calibri" w:hAnsi="Times New Roman" w:cs="Times New Roman"/>
          <w:b/>
          <w:sz w:val="24"/>
          <w:szCs w:val="24"/>
          <w:lang w:bidi="mr-IN"/>
        </w:rPr>
      </w:pPr>
      <w:r w:rsidRPr="00266782">
        <w:rPr>
          <w:rFonts w:ascii="Times New Roman" w:eastAsia="Calibri" w:hAnsi="Times New Roman" w:cs="Times New Roman"/>
          <w:b/>
          <w:sz w:val="24"/>
          <w:szCs w:val="24"/>
          <w:lang w:bidi="mr-IN"/>
        </w:rPr>
        <w:t xml:space="preserve">Systems of planning: Existence and adherence to NGO-CBO guidelines/ any approved systems endorsed by SACS/NACO- supporting official communication: </w:t>
      </w:r>
    </w:p>
    <w:p w:rsidR="009C6C00" w:rsidRDefault="009C6C00" w:rsidP="009C6C00">
      <w:pPr>
        <w:ind w:left="720"/>
        <w:jc w:val="both"/>
        <w:rPr>
          <w:rFonts w:ascii="Times New Roman" w:eastAsia="Calibri" w:hAnsi="Times New Roman" w:cs="Times New Roman"/>
          <w:sz w:val="24"/>
          <w:szCs w:val="24"/>
          <w:lang w:bidi="mr-IN"/>
        </w:rPr>
      </w:pPr>
      <w:r>
        <w:rPr>
          <w:rFonts w:ascii="Times New Roman" w:eastAsia="Calibri" w:hAnsi="Times New Roman" w:cs="Times New Roman"/>
          <w:sz w:val="24"/>
          <w:szCs w:val="24"/>
          <w:lang w:bidi="mr-IN"/>
        </w:rPr>
        <w:t>During verification</w:t>
      </w:r>
      <w:r w:rsidRPr="0096372A">
        <w:rPr>
          <w:rFonts w:ascii="Times New Roman" w:eastAsia="Calibri" w:hAnsi="Times New Roman" w:cs="Times New Roman"/>
          <w:sz w:val="24"/>
          <w:szCs w:val="24"/>
          <w:lang w:bidi="mr-IN"/>
        </w:rPr>
        <w:t xml:space="preserve"> of records, it was observed that the guidelines issued by the SACS/ NACO have generally been followed by the NGO</w:t>
      </w:r>
      <w:r>
        <w:rPr>
          <w:rFonts w:ascii="Times New Roman" w:eastAsia="Calibri" w:hAnsi="Times New Roman" w:cs="Times New Roman"/>
          <w:sz w:val="24"/>
          <w:szCs w:val="24"/>
          <w:lang w:bidi="mr-IN"/>
        </w:rPr>
        <w:t>.</w:t>
      </w:r>
    </w:p>
    <w:p w:rsidR="00AA4EA7" w:rsidRDefault="00AA4EA7" w:rsidP="009C6C00">
      <w:pPr>
        <w:ind w:left="720"/>
        <w:jc w:val="both"/>
        <w:rPr>
          <w:rFonts w:ascii="Times New Roman" w:eastAsia="Calibri" w:hAnsi="Times New Roman" w:cs="Times New Roman"/>
          <w:sz w:val="24"/>
          <w:szCs w:val="24"/>
          <w:lang w:bidi="mr-IN"/>
        </w:rPr>
      </w:pPr>
    </w:p>
    <w:tbl>
      <w:tblPr>
        <w:tblW w:w="11560" w:type="dxa"/>
        <w:tblInd w:w="113" w:type="dxa"/>
        <w:tblLook w:val="04A0" w:firstRow="1" w:lastRow="0" w:firstColumn="1" w:lastColumn="0" w:noHBand="0" w:noVBand="1"/>
      </w:tblPr>
      <w:tblGrid>
        <w:gridCol w:w="940"/>
        <w:gridCol w:w="5080"/>
        <w:gridCol w:w="5540"/>
      </w:tblGrid>
      <w:tr w:rsidR="00AA4EA7" w:rsidRPr="00AA4EA7" w:rsidTr="00AA4EA7">
        <w:trPr>
          <w:trHeight w:val="315"/>
        </w:trPr>
        <w:tc>
          <w:tcPr>
            <w:tcW w:w="940" w:type="dxa"/>
            <w:tcBorders>
              <w:top w:val="single" w:sz="4" w:space="0" w:color="auto"/>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II</w:t>
            </w:r>
          </w:p>
        </w:tc>
        <w:tc>
          <w:tcPr>
            <w:tcW w:w="5080" w:type="dxa"/>
            <w:tcBorders>
              <w:top w:val="single" w:sz="4" w:space="0" w:color="auto"/>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Cash Book</w:t>
            </w:r>
          </w:p>
        </w:tc>
        <w:tc>
          <w:tcPr>
            <w:tcW w:w="5540" w:type="dxa"/>
            <w:tcBorders>
              <w:top w:val="single" w:sz="4" w:space="0" w:color="auto"/>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w:t>
            </w:r>
          </w:p>
        </w:tc>
      </w:tr>
      <w:tr w:rsidR="00AA4EA7" w:rsidRPr="00AA4EA7" w:rsidTr="00AA4EA7">
        <w:trPr>
          <w:trHeight w:val="126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Cash Book is maintained:-</w:t>
            </w:r>
            <w:r w:rsidRPr="00AA4EA7">
              <w:rPr>
                <w:rFonts w:ascii="Calibri" w:eastAsia="Times New Roman" w:hAnsi="Calibri" w:cs="Times New Roman"/>
                <w:color w:val="000000"/>
                <w:sz w:val="24"/>
                <w:szCs w:val="24"/>
                <w:lang w:val="en-IN" w:eastAsia="en-IN" w:bidi="hi-IN"/>
              </w:rPr>
              <w:br/>
              <w:t xml:space="preserve">      a) In prescribed format</w:t>
            </w:r>
            <w:r w:rsidRPr="00AA4EA7">
              <w:rPr>
                <w:rFonts w:ascii="Calibri" w:eastAsia="Times New Roman" w:hAnsi="Calibri" w:cs="Times New Roman"/>
                <w:color w:val="000000"/>
                <w:sz w:val="24"/>
                <w:szCs w:val="24"/>
                <w:lang w:val="en-IN" w:eastAsia="en-IN" w:bidi="hi-IN"/>
              </w:rPr>
              <w:br/>
              <w:t xml:space="preserve">      b) </w:t>
            </w:r>
            <w:r w:rsidRPr="00AA4EA7">
              <w:rPr>
                <w:rFonts w:ascii="Calibri" w:eastAsia="Times New Roman" w:hAnsi="Calibri" w:cs="Times New Roman"/>
                <w:sz w:val="24"/>
                <w:szCs w:val="24"/>
                <w:lang w:val="en-IN" w:eastAsia="en-IN" w:bidi="hi-IN"/>
              </w:rPr>
              <w:t>Daily Entry</w:t>
            </w:r>
            <w:r w:rsidRPr="00AA4EA7">
              <w:rPr>
                <w:rFonts w:ascii="Calibri" w:eastAsia="Times New Roman" w:hAnsi="Calibri" w:cs="Times New Roman"/>
                <w:sz w:val="24"/>
                <w:szCs w:val="24"/>
                <w:lang w:val="en-IN" w:eastAsia="en-IN" w:bidi="hi-IN"/>
              </w:rPr>
              <w:br/>
              <w:t xml:space="preserve">      c) Daily Closing</w:t>
            </w:r>
            <w:r w:rsidRPr="00AA4EA7">
              <w:rPr>
                <w:rFonts w:ascii="Calibri" w:eastAsia="Times New Roman" w:hAnsi="Calibri" w:cs="Times New Roman"/>
                <w:color w:val="000000"/>
                <w:sz w:val="24"/>
                <w:szCs w:val="24"/>
                <w:lang w:val="en-IN" w:eastAsia="en-IN" w:bidi="hi-IN"/>
              </w:rPr>
              <w:t xml:space="preserve">  </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Maintained in Tally and back up with Printout as monthly basis</w:t>
            </w:r>
            <w:r w:rsidRPr="00AA4EA7">
              <w:rPr>
                <w:rFonts w:ascii="Calibri" w:eastAsia="Times New Roman" w:hAnsi="Calibri" w:cs="Times New Roman"/>
                <w:color w:val="000000"/>
                <w:sz w:val="24"/>
                <w:szCs w:val="24"/>
                <w:lang w:val="en-IN" w:eastAsia="en-IN" w:bidi="hi-IN"/>
              </w:rPr>
              <w:br/>
              <w:t xml:space="preserve">Daily Entry </w:t>
            </w:r>
            <w:r w:rsidRPr="00AA4EA7">
              <w:rPr>
                <w:rFonts w:ascii="Calibri" w:eastAsia="Times New Roman" w:hAnsi="Calibri" w:cs="Times New Roman"/>
                <w:color w:val="000000"/>
                <w:sz w:val="24"/>
                <w:szCs w:val="24"/>
                <w:lang w:val="en-IN" w:eastAsia="en-IN" w:bidi="hi-IN"/>
              </w:rPr>
              <w:br/>
              <w:t xml:space="preserve">Daily Closing </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2</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Separate Bank Account is maintained with 2 signatories.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3</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Bank Book is maintained</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xml:space="preserve">Yes, </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4</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bank reconciliation is prepared monthly</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 monthly basis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5</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TA&amp;DA payments are made by following guidelines of SACS.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 as per the SACS, seen travel claim sheet</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lastRenderedPageBreak/>
              <w:t>6</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cash transactions above Rs.2000/- are made.</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 some transaction found in cash payment</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7</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Bills/Vouchers files are maintained properly &amp; serially numbered /printed voucher</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xml:space="preserve">Yes, Seen  </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8</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Vouchers authorised by Project Director/Programme Manager</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9</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Bills/Vouchers are stamped (Paid &amp; Cancelled) after payment</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III</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Procurement &amp; Store</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w:t>
            </w:r>
          </w:p>
        </w:tc>
      </w:tr>
      <w:tr w:rsidR="00AA4EA7" w:rsidRPr="00AA4EA7" w:rsidTr="00AA4EA7">
        <w:trPr>
          <w:trHeight w:val="49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Procurement is done as per NACO Norms.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No, Procurement has not done.</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2</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entry of stock book is taken on bills before payment</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3</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Stock Register is maintained</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4</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yearly stock verification report is maintained</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220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5</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following registers are maintained: -</w:t>
            </w:r>
            <w:r w:rsidRPr="00AA4EA7">
              <w:rPr>
                <w:rFonts w:ascii="Calibri" w:eastAsia="Times New Roman" w:hAnsi="Calibri" w:cs="Times New Roman"/>
                <w:color w:val="000000"/>
                <w:sz w:val="24"/>
                <w:szCs w:val="24"/>
                <w:lang w:val="en-IN" w:eastAsia="en-IN" w:bidi="hi-IN"/>
              </w:rPr>
              <w:br/>
              <w:t xml:space="preserve">     a) Appointment Register</w:t>
            </w:r>
            <w:r w:rsidRPr="00AA4EA7">
              <w:rPr>
                <w:rFonts w:ascii="Calibri" w:eastAsia="Times New Roman" w:hAnsi="Calibri" w:cs="Times New Roman"/>
                <w:color w:val="000000"/>
                <w:sz w:val="24"/>
                <w:szCs w:val="24"/>
                <w:lang w:val="en-IN" w:eastAsia="en-IN" w:bidi="hi-IN"/>
              </w:rPr>
              <w:br/>
              <w:t xml:space="preserve">     b) Attendance Register</w:t>
            </w:r>
            <w:r w:rsidRPr="00AA4EA7">
              <w:rPr>
                <w:rFonts w:ascii="Calibri" w:eastAsia="Times New Roman" w:hAnsi="Calibri" w:cs="Times New Roman"/>
                <w:color w:val="000000"/>
                <w:sz w:val="24"/>
                <w:szCs w:val="24"/>
                <w:lang w:val="en-IN" w:eastAsia="en-IN" w:bidi="hi-IN"/>
              </w:rPr>
              <w:br/>
              <w:t xml:space="preserve">     c) Activity Register</w:t>
            </w:r>
            <w:r w:rsidRPr="00AA4EA7">
              <w:rPr>
                <w:rFonts w:ascii="Calibri" w:eastAsia="Times New Roman" w:hAnsi="Calibri" w:cs="Times New Roman"/>
                <w:color w:val="000000"/>
                <w:sz w:val="24"/>
                <w:szCs w:val="24"/>
                <w:lang w:val="en-IN" w:eastAsia="en-IN" w:bidi="hi-IN"/>
              </w:rPr>
              <w:br/>
              <w:t xml:space="preserve">     d) Meeting Register</w:t>
            </w:r>
            <w:r w:rsidRPr="00AA4EA7">
              <w:rPr>
                <w:rFonts w:ascii="Calibri" w:eastAsia="Times New Roman" w:hAnsi="Calibri" w:cs="Times New Roman"/>
                <w:color w:val="000000"/>
                <w:sz w:val="24"/>
                <w:szCs w:val="24"/>
                <w:lang w:val="en-IN" w:eastAsia="en-IN" w:bidi="hi-IN"/>
              </w:rPr>
              <w:br/>
              <w:t xml:space="preserve">     e) Patient Follow-up Registers.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xml:space="preserve">Yes, </w:t>
            </w:r>
            <w:r w:rsidRPr="00AA4EA7">
              <w:rPr>
                <w:rFonts w:ascii="Calibri" w:eastAsia="Times New Roman" w:hAnsi="Calibri" w:cs="Times New Roman"/>
                <w:color w:val="000000"/>
                <w:sz w:val="24"/>
                <w:szCs w:val="24"/>
                <w:lang w:val="en-IN" w:eastAsia="en-IN" w:bidi="hi-IN"/>
              </w:rPr>
              <w:br/>
              <w:t xml:space="preserve">Maintained </w:t>
            </w:r>
            <w:r w:rsidRPr="00AA4EA7">
              <w:rPr>
                <w:rFonts w:ascii="Calibri" w:eastAsia="Times New Roman" w:hAnsi="Calibri" w:cs="Times New Roman"/>
                <w:color w:val="000000"/>
                <w:sz w:val="24"/>
                <w:szCs w:val="24"/>
                <w:lang w:val="en-IN" w:eastAsia="en-IN" w:bidi="hi-IN"/>
              </w:rPr>
              <w:br/>
              <w:t xml:space="preserve">1. Appointment register </w:t>
            </w:r>
            <w:r w:rsidRPr="00AA4EA7">
              <w:rPr>
                <w:rFonts w:ascii="Calibri" w:eastAsia="Times New Roman" w:hAnsi="Calibri" w:cs="Times New Roman"/>
                <w:color w:val="000000"/>
                <w:sz w:val="24"/>
                <w:szCs w:val="24"/>
                <w:lang w:val="en-IN" w:eastAsia="en-IN" w:bidi="hi-IN"/>
              </w:rPr>
              <w:br/>
              <w:t xml:space="preserve">2. Attendance register </w:t>
            </w:r>
            <w:r w:rsidRPr="00AA4EA7">
              <w:rPr>
                <w:rFonts w:ascii="Calibri" w:eastAsia="Times New Roman" w:hAnsi="Calibri" w:cs="Times New Roman"/>
                <w:color w:val="000000"/>
                <w:sz w:val="24"/>
                <w:szCs w:val="24"/>
                <w:lang w:val="en-IN" w:eastAsia="en-IN" w:bidi="hi-IN"/>
              </w:rPr>
              <w:br/>
              <w:t xml:space="preserve">3. Activity Register </w:t>
            </w:r>
            <w:r w:rsidRPr="00AA4EA7">
              <w:rPr>
                <w:rFonts w:ascii="Calibri" w:eastAsia="Times New Roman" w:hAnsi="Calibri" w:cs="Times New Roman"/>
                <w:color w:val="000000"/>
                <w:sz w:val="24"/>
                <w:szCs w:val="24"/>
                <w:lang w:val="en-IN" w:eastAsia="en-IN" w:bidi="hi-IN"/>
              </w:rPr>
              <w:br/>
              <w:t xml:space="preserve">4. Meeting register </w:t>
            </w:r>
            <w:r w:rsidRPr="00AA4EA7">
              <w:rPr>
                <w:rFonts w:ascii="Calibri" w:eastAsia="Times New Roman" w:hAnsi="Calibri" w:cs="Times New Roman"/>
                <w:color w:val="000000"/>
                <w:sz w:val="24"/>
                <w:szCs w:val="24"/>
                <w:lang w:val="en-IN" w:eastAsia="en-IN" w:bidi="hi-IN"/>
              </w:rPr>
              <w:br/>
              <w:t>5. Patient follow up Register seen</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6</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NGO is holding more than One Project from MSACS.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No.</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7</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separate Accounts is maintained for each Project.</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8</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any complaint relating to Non-Payment of Salary received from Staff.</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No</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9</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Internal Auditor shown any discrepancies relating to accounts.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No</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10</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Asset register is being maintained</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11</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all assets are codified and recorded in the asset register</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12</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assests have been procured as per the NACO guidelines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xml:space="preserve">Yes, As per NACO guideline </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13</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Compliance is made by NGO with respect to observation of internal audit.</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Yes</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14</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C.A. audited SOE/UC submitted in time.</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Audit till not done by  H. S. Hasabnis &amp; Co.</w:t>
            </w:r>
          </w:p>
        </w:tc>
      </w:tr>
      <w:tr w:rsidR="00AA4EA7" w:rsidRPr="00AA4EA7" w:rsidTr="00AA4EA7">
        <w:trPr>
          <w:trHeight w:val="330"/>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15</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Whether TDS/Professional Tax is deducted</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Professional Tax has deducted, TDS not Applicable.</w:t>
            </w:r>
          </w:p>
        </w:tc>
      </w:tr>
      <w:tr w:rsidR="00AA4EA7" w:rsidRPr="00AA4EA7" w:rsidTr="00AA4EA7">
        <w:trPr>
          <w:trHeight w:val="315"/>
        </w:trPr>
        <w:tc>
          <w:tcPr>
            <w:tcW w:w="940" w:type="dxa"/>
            <w:tcBorders>
              <w:top w:val="nil"/>
              <w:left w:val="single" w:sz="4" w:space="0" w:color="auto"/>
              <w:bottom w:val="single" w:sz="4" w:space="0" w:color="auto"/>
              <w:right w:val="single" w:sz="4" w:space="0" w:color="auto"/>
            </w:tcBorders>
            <w:shd w:val="clear" w:color="auto" w:fill="auto"/>
            <w:noWrap/>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IV</w:t>
            </w:r>
          </w:p>
        </w:tc>
        <w:tc>
          <w:tcPr>
            <w:tcW w:w="508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b/>
                <w:bCs/>
                <w:color w:val="000000"/>
                <w:sz w:val="24"/>
                <w:szCs w:val="24"/>
                <w:lang w:val="en-IN" w:eastAsia="en-IN" w:bidi="hi-IN"/>
              </w:rPr>
            </w:pPr>
            <w:r w:rsidRPr="00AA4EA7">
              <w:rPr>
                <w:rFonts w:ascii="Calibri" w:eastAsia="Times New Roman" w:hAnsi="Calibri" w:cs="Times New Roman"/>
                <w:b/>
                <w:bCs/>
                <w:color w:val="000000"/>
                <w:sz w:val="24"/>
                <w:szCs w:val="24"/>
                <w:lang w:val="en-IN" w:eastAsia="en-IN" w:bidi="hi-IN"/>
              </w:rPr>
              <w:t>Other Observations</w:t>
            </w:r>
          </w:p>
        </w:tc>
        <w:tc>
          <w:tcPr>
            <w:tcW w:w="5540" w:type="dxa"/>
            <w:tcBorders>
              <w:top w:val="nil"/>
              <w:left w:val="nil"/>
              <w:bottom w:val="single" w:sz="4" w:space="0" w:color="auto"/>
              <w:right w:val="single" w:sz="4" w:space="0" w:color="auto"/>
            </w:tcBorders>
            <w:shd w:val="clear" w:color="auto" w:fill="auto"/>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Staff Insurance has not done.</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lastRenderedPageBreak/>
              <w:t>1</w:t>
            </w:r>
          </w:p>
        </w:tc>
        <w:tc>
          <w:tcPr>
            <w:tcW w:w="5080" w:type="dxa"/>
            <w:tcBorders>
              <w:top w:val="nil"/>
              <w:left w:val="nil"/>
              <w:bottom w:val="single" w:sz="4" w:space="0" w:color="auto"/>
              <w:right w:val="single" w:sz="4" w:space="0" w:color="auto"/>
            </w:tcBorders>
            <w:shd w:val="clear" w:color="auto" w:fill="auto"/>
            <w:vAlign w:val="bottom"/>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w:t>
            </w:r>
          </w:p>
        </w:tc>
        <w:tc>
          <w:tcPr>
            <w:tcW w:w="5540" w:type="dxa"/>
            <w:tcBorders>
              <w:top w:val="nil"/>
              <w:left w:val="nil"/>
              <w:bottom w:val="single" w:sz="4" w:space="0" w:color="auto"/>
              <w:right w:val="single" w:sz="4" w:space="0" w:color="auto"/>
            </w:tcBorders>
            <w:shd w:val="clear" w:color="auto" w:fill="auto"/>
            <w:vAlign w:val="bottom"/>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Advance taken from Director/Organisation in cash &amp; paid also in cash</w:t>
            </w:r>
          </w:p>
        </w:tc>
      </w:tr>
      <w:tr w:rsidR="00AA4EA7" w:rsidRPr="00AA4EA7" w:rsidTr="00AA4EA7">
        <w:trPr>
          <w:trHeight w:val="630"/>
        </w:trPr>
        <w:tc>
          <w:tcPr>
            <w:tcW w:w="940" w:type="dxa"/>
            <w:tcBorders>
              <w:top w:val="nil"/>
              <w:left w:val="single" w:sz="4" w:space="0" w:color="auto"/>
              <w:bottom w:val="single" w:sz="4" w:space="0" w:color="auto"/>
              <w:right w:val="single" w:sz="4" w:space="0" w:color="auto"/>
            </w:tcBorders>
            <w:shd w:val="clear" w:color="auto" w:fill="auto"/>
            <w:noWrap/>
            <w:vAlign w:val="bottom"/>
            <w:hideMark/>
          </w:tcPr>
          <w:p w:rsidR="00AA4EA7" w:rsidRPr="00AA4EA7" w:rsidRDefault="00AA4EA7" w:rsidP="00AA4EA7">
            <w:pPr>
              <w:spacing w:after="0" w:line="240" w:lineRule="auto"/>
              <w:jc w:val="center"/>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2</w:t>
            </w:r>
          </w:p>
        </w:tc>
        <w:tc>
          <w:tcPr>
            <w:tcW w:w="5080" w:type="dxa"/>
            <w:tcBorders>
              <w:top w:val="nil"/>
              <w:left w:val="nil"/>
              <w:bottom w:val="single" w:sz="4" w:space="0" w:color="auto"/>
              <w:right w:val="single" w:sz="4" w:space="0" w:color="auto"/>
            </w:tcBorders>
            <w:shd w:val="clear" w:color="auto" w:fill="auto"/>
            <w:vAlign w:val="bottom"/>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 </w:t>
            </w:r>
          </w:p>
        </w:tc>
        <w:tc>
          <w:tcPr>
            <w:tcW w:w="5540" w:type="dxa"/>
            <w:tcBorders>
              <w:top w:val="nil"/>
              <w:left w:val="nil"/>
              <w:bottom w:val="single" w:sz="4" w:space="0" w:color="auto"/>
              <w:right w:val="single" w:sz="4" w:space="0" w:color="auto"/>
            </w:tcBorders>
            <w:shd w:val="clear" w:color="auto" w:fill="auto"/>
            <w:vAlign w:val="bottom"/>
            <w:hideMark/>
          </w:tcPr>
          <w:p w:rsidR="00AA4EA7" w:rsidRPr="00AA4EA7" w:rsidRDefault="00AA4EA7" w:rsidP="00AA4EA7">
            <w:pPr>
              <w:spacing w:after="0" w:line="240" w:lineRule="auto"/>
              <w:rPr>
                <w:rFonts w:ascii="Calibri" w:eastAsia="Times New Roman" w:hAnsi="Calibri" w:cs="Times New Roman"/>
                <w:color w:val="000000"/>
                <w:sz w:val="24"/>
                <w:szCs w:val="24"/>
                <w:lang w:val="en-IN" w:eastAsia="en-IN" w:bidi="hi-IN"/>
              </w:rPr>
            </w:pPr>
            <w:r w:rsidRPr="00AA4EA7">
              <w:rPr>
                <w:rFonts w:ascii="Calibri" w:eastAsia="Times New Roman" w:hAnsi="Calibri" w:cs="Times New Roman"/>
                <w:color w:val="000000"/>
                <w:sz w:val="24"/>
                <w:szCs w:val="24"/>
                <w:lang w:val="en-IN" w:eastAsia="en-IN" w:bidi="hi-IN"/>
              </w:rPr>
              <w:t>There is no system of taking prior approval before incurrence of the expenditure.</w:t>
            </w:r>
          </w:p>
        </w:tc>
      </w:tr>
    </w:tbl>
    <w:p w:rsidR="009C6C00" w:rsidRDefault="009C6C00" w:rsidP="00AA4EA7">
      <w:pPr>
        <w:pStyle w:val="Default"/>
        <w:spacing w:after="27"/>
        <w:jc w:val="both"/>
        <w:rPr>
          <w:rFonts w:ascii="Times New Roman" w:hAnsi="Times New Roman" w:cs="Times New Roman"/>
          <w:b/>
          <w:bCs/>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166D13">
        <w:rPr>
          <w:rFonts w:ascii="Times New Roman" w:hAnsi="Times New Roman" w:cs="Times New Roman"/>
          <w:color w:val="auto"/>
        </w:rPr>
        <w:t xml:space="preserve"> </w:t>
      </w:r>
      <w:r w:rsidR="00C4268B">
        <w:rPr>
          <w:rFonts w:ascii="Times New Roman" w:hAnsi="Times New Roman" w:cs="Times New Roman"/>
          <w:color w:val="auto"/>
        </w:rPr>
        <w:t>Pankaj Shamkure</w:t>
      </w:r>
      <w:r w:rsidR="00D21751">
        <w:rPr>
          <w:rFonts w:ascii="Times New Roman" w:hAnsi="Times New Roman" w:cs="Times New Roman"/>
          <w:color w:val="auto"/>
        </w:rPr>
        <w:t xml:space="preserve"> ha</w:t>
      </w:r>
      <w:r w:rsidR="002E6311">
        <w:rPr>
          <w:rFonts w:ascii="Times New Roman" w:hAnsi="Times New Roman" w:cs="Times New Roman"/>
          <w:color w:val="auto"/>
        </w:rPr>
        <w:t>s</w:t>
      </w:r>
      <w:r w:rsidR="00D21751">
        <w:rPr>
          <w:rFonts w:ascii="Times New Roman" w:hAnsi="Times New Roman" w:cs="Times New Roman"/>
          <w:color w:val="auto"/>
        </w:rPr>
        <w:t xml:space="preserve"> </w:t>
      </w:r>
      <w:r w:rsidR="002E6311">
        <w:rPr>
          <w:rFonts w:ascii="Times New Roman" w:hAnsi="Times New Roman" w:cs="Times New Roman"/>
          <w:color w:val="auto"/>
        </w:rPr>
        <w:t>passed M.</w:t>
      </w:r>
      <w:r w:rsidR="00C4268B">
        <w:rPr>
          <w:rFonts w:ascii="Times New Roman" w:hAnsi="Times New Roman" w:cs="Times New Roman"/>
          <w:color w:val="auto"/>
        </w:rPr>
        <w:t>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w:t>
      </w:r>
      <w:r w:rsidR="00166D13">
        <w:rPr>
          <w:rFonts w:ascii="Times New Roman" w:hAnsi="Times New Roman" w:cs="Times New Roman"/>
          <w:color w:val="auto"/>
        </w:rPr>
        <w:t>.</w:t>
      </w:r>
      <w:r w:rsidR="003444E1">
        <w:rPr>
          <w:rFonts w:ascii="Times New Roman" w:hAnsi="Times New Roman" w:cs="Times New Roman"/>
          <w:color w:val="auto"/>
        </w:rPr>
        <w:t xml:space="preserve"> </w:t>
      </w:r>
      <w:r w:rsidR="00166D13">
        <w:rPr>
          <w:rFonts w:ascii="Times New Roman" w:hAnsi="Times New Roman" w:cs="Times New Roman"/>
          <w:color w:val="auto"/>
        </w:rPr>
        <w:t>H</w:t>
      </w:r>
      <w:r w:rsidR="00454AB3">
        <w:rPr>
          <w:rFonts w:ascii="Times New Roman" w:hAnsi="Times New Roman" w:cs="Times New Roman"/>
          <w:color w:val="auto"/>
        </w:rPr>
        <w:t>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w:t>
      </w:r>
      <w:r w:rsidR="00166D13">
        <w:rPr>
          <w:rFonts w:ascii="Times New Roman" w:hAnsi="Times New Roman" w:cs="Times New Roman"/>
          <w:color w:val="auto"/>
        </w:rPr>
        <w:t xml:space="preserve"> </w:t>
      </w:r>
      <w:r w:rsidR="00C4268B">
        <w:rPr>
          <w:rFonts w:ascii="Times New Roman" w:hAnsi="Times New Roman" w:cs="Times New Roman"/>
          <w:color w:val="auto"/>
        </w:rPr>
        <w:t>December</w:t>
      </w:r>
      <w:r w:rsidR="00166D13">
        <w:rPr>
          <w:rFonts w:ascii="Times New Roman" w:hAnsi="Times New Roman" w:cs="Times New Roman"/>
          <w:color w:val="auto"/>
        </w:rPr>
        <w:t xml:space="preserve"> 2006 as ORW and remained on the post till </w:t>
      </w:r>
      <w:r w:rsidR="00C4268B">
        <w:rPr>
          <w:rFonts w:ascii="Times New Roman" w:hAnsi="Times New Roman" w:cs="Times New Roman"/>
          <w:color w:val="auto"/>
        </w:rPr>
        <w:t>March 20</w:t>
      </w:r>
      <w:r w:rsidR="00166D13">
        <w:rPr>
          <w:rFonts w:ascii="Times New Roman" w:hAnsi="Times New Roman" w:cs="Times New Roman"/>
          <w:color w:val="auto"/>
        </w:rPr>
        <w:t>0</w:t>
      </w:r>
      <w:r w:rsidR="00C4268B">
        <w:rPr>
          <w:rFonts w:ascii="Times New Roman" w:hAnsi="Times New Roman" w:cs="Times New Roman"/>
          <w:color w:val="auto"/>
        </w:rPr>
        <w:t>7</w:t>
      </w:r>
      <w:r w:rsidR="00166D13">
        <w:rPr>
          <w:rFonts w:ascii="Times New Roman" w:hAnsi="Times New Roman" w:cs="Times New Roman"/>
          <w:color w:val="auto"/>
        </w:rPr>
        <w:t xml:space="preserve">.He was promoted to the post of Counselor in </w:t>
      </w:r>
      <w:r w:rsidR="00C4268B">
        <w:rPr>
          <w:rFonts w:ascii="Times New Roman" w:hAnsi="Times New Roman" w:cs="Times New Roman"/>
          <w:color w:val="auto"/>
        </w:rPr>
        <w:t>April</w:t>
      </w:r>
      <w:r w:rsidR="00166D13">
        <w:rPr>
          <w:rFonts w:ascii="Times New Roman" w:hAnsi="Times New Roman" w:cs="Times New Roman"/>
          <w:color w:val="auto"/>
        </w:rPr>
        <w:t xml:space="preserve"> 200</w:t>
      </w:r>
      <w:r w:rsidR="00C4268B">
        <w:rPr>
          <w:rFonts w:ascii="Times New Roman" w:hAnsi="Times New Roman" w:cs="Times New Roman"/>
          <w:color w:val="auto"/>
        </w:rPr>
        <w:t>7</w:t>
      </w:r>
      <w:r w:rsidR="00166D13">
        <w:rPr>
          <w:rFonts w:ascii="Times New Roman" w:hAnsi="Times New Roman" w:cs="Times New Roman"/>
          <w:color w:val="auto"/>
        </w:rPr>
        <w:t xml:space="preserve">. </w:t>
      </w:r>
      <w:r w:rsidR="00DF244E">
        <w:rPr>
          <w:rFonts w:ascii="Times New Roman" w:hAnsi="Times New Roman" w:cs="Times New Roman"/>
          <w:color w:val="auto"/>
        </w:rPr>
        <w:t xml:space="preserve">In </w:t>
      </w:r>
      <w:r w:rsidR="00C4268B">
        <w:rPr>
          <w:rFonts w:ascii="Times New Roman" w:hAnsi="Times New Roman" w:cs="Times New Roman"/>
          <w:color w:val="auto"/>
        </w:rPr>
        <w:t>Octo</w:t>
      </w:r>
      <w:r w:rsidR="00DF244E">
        <w:rPr>
          <w:rFonts w:ascii="Times New Roman" w:hAnsi="Times New Roman" w:cs="Times New Roman"/>
          <w:color w:val="auto"/>
        </w:rPr>
        <w:t>ber 201</w:t>
      </w:r>
      <w:r w:rsidR="00C4268B">
        <w:rPr>
          <w:rFonts w:ascii="Times New Roman" w:hAnsi="Times New Roman" w:cs="Times New Roman"/>
          <w:color w:val="auto"/>
        </w:rPr>
        <w:t>2</w:t>
      </w:r>
      <w:r w:rsidR="00DF244E">
        <w:rPr>
          <w:rFonts w:ascii="Times New Roman" w:hAnsi="Times New Roman" w:cs="Times New Roman"/>
          <w:color w:val="auto"/>
        </w:rPr>
        <w:t>, he was promoted to the post of PM.He received</w:t>
      </w:r>
      <w:r w:rsidR="00C4268B">
        <w:rPr>
          <w:rFonts w:ascii="Times New Roman" w:hAnsi="Times New Roman" w:cs="Times New Roman"/>
          <w:color w:val="auto"/>
        </w:rPr>
        <w:t xml:space="preserve"> 4days</w:t>
      </w:r>
      <w:r w:rsidR="00DF244E">
        <w:rPr>
          <w:rFonts w:ascii="Times New Roman" w:hAnsi="Times New Roman" w:cs="Times New Roman"/>
          <w:color w:val="auto"/>
        </w:rPr>
        <w:t xml:space="preserve"> training in</w:t>
      </w:r>
      <w:r w:rsidR="00C4268B">
        <w:rPr>
          <w:rFonts w:ascii="Times New Roman" w:hAnsi="Times New Roman" w:cs="Times New Roman"/>
          <w:color w:val="auto"/>
        </w:rPr>
        <w:t xml:space="preserve"> November</w:t>
      </w:r>
      <w:r w:rsidR="00DF244E">
        <w:rPr>
          <w:rFonts w:ascii="Times New Roman" w:hAnsi="Times New Roman" w:cs="Times New Roman"/>
          <w:color w:val="auto"/>
        </w:rPr>
        <w:t xml:space="preserve"> 2014 on</w:t>
      </w:r>
      <w:r w:rsidR="00C4268B">
        <w:rPr>
          <w:rFonts w:ascii="Times New Roman" w:hAnsi="Times New Roman" w:cs="Times New Roman"/>
          <w:color w:val="auto"/>
        </w:rPr>
        <w:t>TI components,</w:t>
      </w:r>
      <w:r w:rsidR="00DF244E">
        <w:rPr>
          <w:rFonts w:ascii="Times New Roman" w:hAnsi="Times New Roman" w:cs="Times New Roman"/>
          <w:color w:val="auto"/>
        </w:rPr>
        <w:t xml:space="preserve"> documentation and MSDS format by SOSVA,Pune.</w:t>
      </w:r>
      <w:r w:rsidR="00A86122">
        <w:rPr>
          <w:rFonts w:ascii="Times New Roman" w:hAnsi="Times New Roman" w:cs="Times New Roman"/>
          <w:color w:val="auto"/>
        </w:rPr>
        <w:t>H</w:t>
      </w:r>
      <w:r w:rsidR="00DF244E">
        <w:rPr>
          <w:rFonts w:ascii="Times New Roman" w:hAnsi="Times New Roman" w:cs="Times New Roman"/>
          <w:color w:val="auto"/>
        </w:rPr>
        <w:t>is</w:t>
      </w:r>
      <w:r w:rsidR="003444E1">
        <w:rPr>
          <w:rFonts w:ascii="Times New Roman" w:hAnsi="Times New Roman" w:cs="Times New Roman"/>
          <w:color w:val="auto"/>
        </w:rPr>
        <w:t xml:space="preserve"> </w:t>
      </w:r>
      <w:r w:rsidR="009D477B">
        <w:rPr>
          <w:rFonts w:ascii="Times New Roman" w:hAnsi="Times New Roman" w:cs="Times New Roman"/>
          <w:color w:val="auto"/>
        </w:rPr>
        <w:t xml:space="preserve"> k</w:t>
      </w:r>
      <w:r w:rsidRPr="001C1BDE">
        <w:rPr>
          <w:rFonts w:ascii="Times New Roman" w:hAnsi="Times New Roman" w:cs="Times New Roman"/>
          <w:color w:val="auto"/>
        </w:rPr>
        <w:t xml:space="preserve">nowledge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w:t>
      </w:r>
      <w:r w:rsidR="00800F30">
        <w:rPr>
          <w:rFonts w:ascii="Times New Roman" w:hAnsi="Times New Roman" w:cs="Times New Roman"/>
          <w:color w:val="auto"/>
        </w:rPr>
        <w:t>-</w:t>
      </w:r>
      <w:r w:rsidR="002D5939">
        <w:rPr>
          <w:rFonts w:ascii="Times New Roman" w:hAnsi="Times New Roman" w:cs="Times New Roman"/>
          <w:color w:val="auto"/>
        </w:rPr>
        <w:t xml:space="preserve">Ajay </w:t>
      </w:r>
      <w:r w:rsidR="00DF244E">
        <w:rPr>
          <w:rFonts w:ascii="Times New Roman" w:hAnsi="Times New Roman" w:cs="Times New Roman"/>
          <w:color w:val="auto"/>
        </w:rPr>
        <w:t>Ra</w:t>
      </w:r>
      <w:r w:rsidR="002D5939">
        <w:rPr>
          <w:rFonts w:ascii="Times New Roman" w:hAnsi="Times New Roman" w:cs="Times New Roman"/>
          <w:color w:val="auto"/>
        </w:rPr>
        <w:t>ngari</w:t>
      </w:r>
      <w:r w:rsidR="00DF244E">
        <w:rPr>
          <w:rFonts w:ascii="Times New Roman" w:hAnsi="Times New Roman" w:cs="Times New Roman"/>
          <w:color w:val="auto"/>
        </w:rPr>
        <w:t xml:space="preserve"> .H</w:t>
      </w:r>
      <w:r w:rsidR="00A616A0">
        <w:rPr>
          <w:rFonts w:ascii="Times New Roman" w:hAnsi="Times New Roman" w:cs="Times New Roman"/>
          <w:color w:val="auto"/>
        </w:rPr>
        <w:t>e passed M.S.W. from Nagpur University and joined TI project in</w:t>
      </w:r>
      <w:r w:rsidR="00DF244E">
        <w:rPr>
          <w:rFonts w:ascii="Times New Roman" w:hAnsi="Times New Roman" w:cs="Times New Roman"/>
          <w:color w:val="auto"/>
        </w:rPr>
        <w:t xml:space="preserve"> </w:t>
      </w:r>
      <w:r w:rsidR="002D5939">
        <w:rPr>
          <w:rFonts w:ascii="Times New Roman" w:hAnsi="Times New Roman" w:cs="Times New Roman"/>
          <w:color w:val="auto"/>
        </w:rPr>
        <w:t xml:space="preserve">January </w:t>
      </w:r>
      <w:r w:rsidR="00415F75">
        <w:rPr>
          <w:rFonts w:ascii="Times New Roman" w:hAnsi="Times New Roman" w:cs="Times New Roman"/>
          <w:color w:val="auto"/>
        </w:rPr>
        <w:t>201</w:t>
      </w:r>
      <w:r w:rsidR="002D5939">
        <w:rPr>
          <w:rFonts w:ascii="Times New Roman" w:hAnsi="Times New Roman" w:cs="Times New Roman"/>
          <w:color w:val="auto"/>
        </w:rPr>
        <w:t xml:space="preserve">1.  </w:t>
      </w:r>
      <w:r w:rsidR="00415F75">
        <w:rPr>
          <w:rFonts w:ascii="Times New Roman" w:hAnsi="Times New Roman" w:cs="Times New Roman"/>
          <w:color w:val="auto"/>
        </w:rPr>
        <w:t xml:space="preserve"> H</w:t>
      </w:r>
      <w:r w:rsidR="00EE3F69">
        <w:rPr>
          <w:rFonts w:ascii="Times New Roman" w:hAnsi="Times New Roman" w:cs="Times New Roman"/>
          <w:color w:val="auto"/>
        </w:rPr>
        <w:t>e received</w:t>
      </w:r>
      <w:r w:rsidR="00825F64">
        <w:rPr>
          <w:rFonts w:ascii="Times New Roman" w:hAnsi="Times New Roman" w:cs="Times New Roman"/>
          <w:color w:val="auto"/>
        </w:rPr>
        <w:t xml:space="preserve"> </w:t>
      </w:r>
      <w:r w:rsidR="00415F75">
        <w:rPr>
          <w:rFonts w:ascii="Times New Roman" w:hAnsi="Times New Roman" w:cs="Times New Roman"/>
          <w:color w:val="auto"/>
        </w:rPr>
        <w:t>basic</w:t>
      </w:r>
      <w:r w:rsidR="00EE3F69">
        <w:rPr>
          <w:rFonts w:ascii="Times New Roman" w:hAnsi="Times New Roman" w:cs="Times New Roman"/>
          <w:color w:val="auto"/>
        </w:rPr>
        <w:t xml:space="preserve">  training</w:t>
      </w:r>
      <w:r w:rsidR="00825F64">
        <w:rPr>
          <w:rFonts w:ascii="Times New Roman" w:hAnsi="Times New Roman" w:cs="Times New Roman"/>
          <w:color w:val="auto"/>
        </w:rPr>
        <w:t xml:space="preserve"> of Counsel</w:t>
      </w:r>
      <w:r w:rsidR="00415F75">
        <w:rPr>
          <w:rFonts w:ascii="Times New Roman" w:hAnsi="Times New Roman" w:cs="Times New Roman"/>
          <w:color w:val="auto"/>
        </w:rPr>
        <w:t>ing</w:t>
      </w:r>
      <w:r w:rsidR="002D5939">
        <w:rPr>
          <w:rFonts w:ascii="Times New Roman" w:hAnsi="Times New Roman" w:cs="Times New Roman"/>
          <w:color w:val="auto"/>
        </w:rPr>
        <w:t xml:space="preserve"> in December 2015 by SOSVA, Pune.</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t xml:space="preserve"> </w:t>
      </w:r>
      <w:r w:rsidR="00231208" w:rsidRPr="00385C8F">
        <w:rPr>
          <w:rFonts w:ascii="Times New Roman" w:hAnsi="Times New Roman" w:cs="Times New Roman"/>
          <w:color w:val="auto"/>
        </w:rPr>
        <w:t>T</w:t>
      </w:r>
      <w:r w:rsidR="00231208">
        <w:rPr>
          <w:rFonts w:ascii="Times New Roman" w:hAnsi="Times New Roman" w:cs="Times New Roman"/>
          <w:color w:val="auto"/>
        </w:rPr>
        <w:t>he counselor</w:t>
      </w:r>
      <w:r w:rsidR="00825F64">
        <w:rPr>
          <w:rFonts w:ascii="Times New Roman" w:hAnsi="Times New Roman" w:cs="Times New Roman"/>
          <w:color w:val="auto"/>
        </w:rPr>
        <w:t xml:space="preserve"> </w:t>
      </w:r>
      <w:r w:rsidR="00231208">
        <w:rPr>
          <w:rFonts w:ascii="Times New Roman" w:hAnsi="Times New Roman" w:cs="Times New Roman"/>
          <w:color w:val="auto"/>
        </w:rPr>
        <w:t>has</w:t>
      </w:r>
      <w:r w:rsidRPr="00385C8F">
        <w:rPr>
          <w:rFonts w:ascii="Times New Roman" w:hAnsi="Times New Roman" w:cs="Times New Roman"/>
          <w:color w:val="auto"/>
        </w:rPr>
        <w:t xml:space="preserve"> knowledge of STI counseling, BCC </w:t>
      </w:r>
      <w:r w:rsidR="00231208" w:rsidRPr="00385C8F">
        <w:rPr>
          <w:rFonts w:ascii="Times New Roman" w:hAnsi="Times New Roman" w:cs="Times New Roman"/>
          <w:color w:val="auto"/>
        </w:rPr>
        <w:t>an</w:t>
      </w:r>
      <w:r w:rsidR="00231208">
        <w:rPr>
          <w:rFonts w:ascii="Times New Roman" w:hAnsi="Times New Roman" w:cs="Times New Roman"/>
          <w:color w:val="auto"/>
        </w:rPr>
        <w:t>d basic</w:t>
      </w:r>
      <w:r w:rsidR="00415F75">
        <w:rPr>
          <w:rFonts w:ascii="Times New Roman" w:hAnsi="Times New Roman" w:cs="Times New Roman"/>
          <w:color w:val="auto"/>
        </w:rPr>
        <w:t xml:space="preserve"> counseling and HIV. </w:t>
      </w:r>
      <w:r w:rsidR="00231208">
        <w:rPr>
          <w:rFonts w:ascii="Times New Roman" w:hAnsi="Times New Roman" w:cs="Times New Roman"/>
          <w:color w:val="auto"/>
        </w:rPr>
        <w:t xml:space="preserve">He </w:t>
      </w:r>
      <w:r w:rsidR="00231208" w:rsidRPr="00385C8F">
        <w:rPr>
          <w:rFonts w:ascii="Times New Roman" w:hAnsi="Times New Roman" w:cs="Times New Roman"/>
          <w:color w:val="auto"/>
        </w:rPr>
        <w:t>maintains</w:t>
      </w:r>
      <w:r w:rsidRPr="00385C8F">
        <w:rPr>
          <w:rFonts w:ascii="Times New Roman" w:hAnsi="Times New Roman" w:cs="Times New Roman"/>
          <w:color w:val="auto"/>
        </w:rPr>
        <w:t xml:space="preserve"> registers and update data. </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080F98">
        <w:rPr>
          <w:rFonts w:ascii="Times New Roman" w:hAnsi="Times New Roman" w:cs="Times New Roman"/>
          <w:color w:val="auto"/>
        </w:rPr>
        <w:t xml:space="preserve"> are six</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project.</w:t>
      </w:r>
      <w:r w:rsidR="00791887">
        <w:rPr>
          <w:rFonts w:ascii="Times New Roman" w:hAnsi="Times New Roman" w:cs="Times New Roman"/>
          <w:color w:val="auto"/>
        </w:rPr>
        <w:t xml:space="preserve"> </w:t>
      </w:r>
      <w:r w:rsidR="00080F98">
        <w:rPr>
          <w:rFonts w:ascii="Times New Roman" w:hAnsi="Times New Roman" w:cs="Times New Roman"/>
          <w:color w:val="auto"/>
        </w:rPr>
        <w:t>Five</w:t>
      </w:r>
      <w:r w:rsidR="00366626">
        <w:rPr>
          <w:rFonts w:ascii="Times New Roman" w:hAnsi="Times New Roman" w:cs="Times New Roman"/>
          <w:color w:val="auto"/>
        </w:rPr>
        <w:t xml:space="preserve"> </w:t>
      </w:r>
      <w:r w:rsidR="00791887">
        <w:rPr>
          <w:rFonts w:ascii="Times New Roman" w:hAnsi="Times New Roman" w:cs="Times New Roman"/>
          <w:color w:val="auto"/>
        </w:rPr>
        <w:t>ORW</w:t>
      </w:r>
      <w:r w:rsidR="00080F98">
        <w:rPr>
          <w:rFonts w:ascii="Times New Roman" w:hAnsi="Times New Roman" w:cs="Times New Roman"/>
          <w:color w:val="auto"/>
        </w:rPr>
        <w:t>s received no training.</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080F98">
        <w:rPr>
          <w:rFonts w:ascii="Times New Roman" w:hAnsi="Times New Roman" w:cs="Times New Roman"/>
          <w:color w:val="auto"/>
        </w:rPr>
        <w:t xml:space="preserve"> Migrant</w:t>
      </w:r>
      <w:r w:rsidR="00201DCC">
        <w:rPr>
          <w:rFonts w:ascii="Times New Roman" w:hAnsi="Times New Roman" w:cs="Times New Roman"/>
          <w:color w:val="auto"/>
        </w:rPr>
        <w:t>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323019" w:rsidRPr="001C1BDE">
        <w:rPr>
          <w:rFonts w:ascii="Times New Roman" w:hAnsi="Times New Roman" w:cs="Times New Roman"/>
          <w:color w:val="auto"/>
        </w:rPr>
        <w:t>ST</w:t>
      </w:r>
      <w:r w:rsidR="00201DCC">
        <w:rPr>
          <w:rFonts w:ascii="Times New Roman" w:hAnsi="Times New Roman" w:cs="Times New Roman"/>
          <w:color w:val="auto"/>
        </w:rPr>
        <w:t xml:space="preserve">I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r w:rsidR="00080F98">
        <w:rPr>
          <w:rFonts w:ascii="Times New Roman" w:hAnsi="Times New Roman" w:cs="Times New Roman"/>
          <w:b/>
          <w:color w:val="auto"/>
        </w:rPr>
        <w:t>-NA</w:t>
      </w:r>
    </w:p>
    <w:p w:rsidR="00323019" w:rsidRPr="001C1BDE" w:rsidRDefault="00323019" w:rsidP="00323019">
      <w:pPr>
        <w:pStyle w:val="Default"/>
        <w:ind w:left="709"/>
        <w:jc w:val="both"/>
        <w:rPr>
          <w:rFonts w:ascii="Times New Roman" w:hAnsi="Times New Roman" w:cs="Times New Roman"/>
          <w:color w:val="auto"/>
        </w:rPr>
      </w:pPr>
    </w:p>
    <w:p w:rsidR="00312D1F" w:rsidRDefault="00323019" w:rsidP="002411CA">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f. Peer educators in IDU TI </w:t>
      </w:r>
      <w:r w:rsidR="00080F98">
        <w:rPr>
          <w:rFonts w:ascii="Times New Roman" w:hAnsi="Times New Roman" w:cs="Times New Roman"/>
          <w:b/>
          <w:color w:val="auto"/>
        </w:rPr>
        <w:t>–</w:t>
      </w:r>
      <w:r w:rsidR="00201838">
        <w:rPr>
          <w:rFonts w:ascii="Times New Roman" w:hAnsi="Times New Roman" w:cs="Times New Roman"/>
          <w:b/>
          <w:color w:val="auto"/>
        </w:rPr>
        <w:t>NA</w:t>
      </w:r>
    </w:p>
    <w:p w:rsidR="00201838" w:rsidRPr="001C1BDE" w:rsidRDefault="00201838"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lastRenderedPageBreak/>
        <w:t xml:space="preserve">VIII g. Peer Educators in Migrant Projects - </w:t>
      </w:r>
      <w:r w:rsidR="00201838">
        <w:rPr>
          <w:rFonts w:ascii="Times New Roman" w:hAnsi="Times New Roman" w:cs="Times New Roman"/>
          <w:color w:val="auto"/>
        </w:rPr>
        <w:t>The TI management has 1</w:t>
      </w:r>
      <w:r w:rsidR="002D5939">
        <w:rPr>
          <w:rFonts w:ascii="Times New Roman" w:hAnsi="Times New Roman" w:cs="Times New Roman"/>
          <w:color w:val="auto"/>
        </w:rPr>
        <w:t>3 Peer Leaders against 16 PLs.</w:t>
      </w:r>
      <w:r w:rsidR="00C055E5">
        <w:rPr>
          <w:rFonts w:ascii="Times New Roman" w:hAnsi="Times New Roman" w:cs="Times New Roman"/>
          <w:color w:val="auto"/>
        </w:rPr>
        <w:t>Three</w:t>
      </w:r>
      <w:r w:rsidR="00201838">
        <w:rPr>
          <w:rFonts w:ascii="Times New Roman" w:hAnsi="Times New Roman" w:cs="Times New Roman"/>
          <w:color w:val="auto"/>
        </w:rPr>
        <w:t xml:space="preserve"> posts are </w:t>
      </w:r>
      <w:r w:rsidR="00231208">
        <w:rPr>
          <w:rFonts w:ascii="Times New Roman" w:hAnsi="Times New Roman" w:cs="Times New Roman"/>
          <w:color w:val="auto"/>
        </w:rPr>
        <w:t>vacant. During</w:t>
      </w:r>
      <w:r w:rsidR="00201838">
        <w:rPr>
          <w:rFonts w:ascii="Times New Roman" w:hAnsi="Times New Roman" w:cs="Times New Roman"/>
          <w:color w:val="auto"/>
        </w:rPr>
        <w:t xml:space="preserve"> our visit we met </w:t>
      </w:r>
      <w:r w:rsidR="00C055E5">
        <w:rPr>
          <w:rFonts w:ascii="Times New Roman" w:hAnsi="Times New Roman" w:cs="Times New Roman"/>
          <w:color w:val="auto"/>
        </w:rPr>
        <w:t>two</w:t>
      </w:r>
      <w:r w:rsidR="00201838">
        <w:rPr>
          <w:rFonts w:ascii="Times New Roman" w:hAnsi="Times New Roman" w:cs="Times New Roman"/>
          <w:color w:val="auto"/>
        </w:rPr>
        <w:t xml:space="preserve"> peers. They have knowledge of HIV/</w:t>
      </w:r>
      <w:r w:rsidR="00231208">
        <w:rPr>
          <w:rFonts w:ascii="Times New Roman" w:hAnsi="Times New Roman" w:cs="Times New Roman"/>
          <w:color w:val="auto"/>
        </w:rPr>
        <w:t>AIDS, Body</w:t>
      </w:r>
      <w:r w:rsidR="00201838">
        <w:rPr>
          <w:rFonts w:ascii="Times New Roman" w:hAnsi="Times New Roman" w:cs="Times New Roman"/>
          <w:color w:val="auto"/>
        </w:rPr>
        <w:t xml:space="preserve"> Mapping and KP drawing.   </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r w:rsidR="003147CD">
        <w:rPr>
          <w:rFonts w:ascii="Times New Roman" w:hAnsi="Times New Roman" w:cs="Times New Roman"/>
          <w:color w:val="auto"/>
        </w:rPr>
        <w:t>One M&amp;E</w:t>
      </w:r>
      <w:r w:rsidR="00C055E5">
        <w:rPr>
          <w:rFonts w:ascii="Times New Roman" w:hAnsi="Times New Roman" w:cs="Times New Roman"/>
          <w:color w:val="auto"/>
        </w:rPr>
        <w:t xml:space="preserve"> Bhagyashree Bodhe</w:t>
      </w:r>
      <w:r w:rsidR="00C9452E">
        <w:rPr>
          <w:rFonts w:ascii="Times New Roman" w:hAnsi="Times New Roman" w:cs="Times New Roman"/>
          <w:color w:val="auto"/>
        </w:rPr>
        <w:t xml:space="preserve"> </w:t>
      </w:r>
      <w:r w:rsidR="00A31613">
        <w:rPr>
          <w:rFonts w:ascii="Times New Roman" w:hAnsi="Times New Roman" w:cs="Times New Roman"/>
          <w:color w:val="auto"/>
        </w:rPr>
        <w:t xml:space="preserve"> has been appointed by the NGO.</w:t>
      </w:r>
      <w:r w:rsidR="00C055E5">
        <w:rPr>
          <w:rFonts w:ascii="Times New Roman" w:hAnsi="Times New Roman" w:cs="Times New Roman"/>
          <w:color w:val="auto"/>
        </w:rPr>
        <w:t>Sh</w:t>
      </w:r>
      <w:r w:rsidR="0057797F">
        <w:rPr>
          <w:rFonts w:ascii="Times New Roman" w:hAnsi="Times New Roman" w:cs="Times New Roman"/>
          <w:color w:val="auto"/>
        </w:rPr>
        <w:t xml:space="preserve">e has passed </w:t>
      </w:r>
      <w:r w:rsidR="00C055E5">
        <w:rPr>
          <w:rFonts w:ascii="Times New Roman" w:hAnsi="Times New Roman" w:cs="Times New Roman"/>
          <w:color w:val="auto"/>
        </w:rPr>
        <w:t>MSW</w:t>
      </w:r>
      <w:r w:rsidR="0057797F">
        <w:rPr>
          <w:rFonts w:ascii="Times New Roman" w:hAnsi="Times New Roman" w:cs="Times New Roman"/>
          <w:color w:val="auto"/>
        </w:rPr>
        <w:t xml:space="preserve"> and</w:t>
      </w:r>
      <w:r w:rsidR="00C9452E">
        <w:rPr>
          <w:rFonts w:ascii="Times New Roman" w:hAnsi="Times New Roman" w:cs="Times New Roman"/>
          <w:color w:val="auto"/>
        </w:rPr>
        <w:t xml:space="preserve"> joined TI project </w:t>
      </w:r>
      <w:r w:rsidR="0039242E">
        <w:rPr>
          <w:rFonts w:ascii="Times New Roman" w:hAnsi="Times New Roman" w:cs="Times New Roman"/>
          <w:color w:val="auto"/>
        </w:rPr>
        <w:t xml:space="preserve">in </w:t>
      </w:r>
      <w:r w:rsidR="00625C2D">
        <w:rPr>
          <w:rFonts w:ascii="Times New Roman" w:hAnsi="Times New Roman" w:cs="Times New Roman"/>
          <w:color w:val="auto"/>
        </w:rPr>
        <w:t xml:space="preserve">October </w:t>
      </w:r>
      <w:r w:rsidR="0039242E">
        <w:rPr>
          <w:rFonts w:ascii="Times New Roman" w:hAnsi="Times New Roman" w:cs="Times New Roman"/>
          <w:color w:val="auto"/>
        </w:rPr>
        <w:t xml:space="preserve"> 201</w:t>
      </w:r>
      <w:r w:rsidR="00C055E5">
        <w:rPr>
          <w:rFonts w:ascii="Times New Roman" w:hAnsi="Times New Roman" w:cs="Times New Roman"/>
          <w:color w:val="auto"/>
        </w:rPr>
        <w:t>3</w:t>
      </w:r>
      <w:r w:rsidR="0039242E">
        <w:rPr>
          <w:rFonts w:ascii="Times New Roman" w:hAnsi="Times New Roman" w:cs="Times New Roman"/>
          <w:color w:val="auto"/>
        </w:rPr>
        <w:t>.</w:t>
      </w:r>
      <w:r w:rsidR="0057797F">
        <w:rPr>
          <w:rFonts w:ascii="Times New Roman" w:hAnsi="Times New Roman" w:cs="Times New Roman"/>
          <w:color w:val="auto"/>
        </w:rPr>
        <w:t xml:space="preserve"> </w:t>
      </w:r>
      <w:r w:rsidR="00C055E5">
        <w:rPr>
          <w:rFonts w:ascii="Times New Roman" w:hAnsi="Times New Roman" w:cs="Times New Roman"/>
          <w:color w:val="auto"/>
        </w:rPr>
        <w:t>Sh</w:t>
      </w:r>
      <w:r w:rsidR="003147CD">
        <w:rPr>
          <w:rFonts w:ascii="Times New Roman" w:hAnsi="Times New Roman" w:cs="Times New Roman"/>
          <w:color w:val="auto"/>
        </w:rPr>
        <w:t>e received</w:t>
      </w:r>
      <w:r w:rsidR="0039242E">
        <w:rPr>
          <w:rFonts w:ascii="Times New Roman" w:hAnsi="Times New Roman" w:cs="Times New Roman"/>
          <w:color w:val="auto"/>
        </w:rPr>
        <w:t xml:space="preserve"> </w:t>
      </w:r>
      <w:r w:rsidR="00C055E5">
        <w:rPr>
          <w:rFonts w:ascii="Times New Roman" w:hAnsi="Times New Roman" w:cs="Times New Roman"/>
          <w:color w:val="auto"/>
        </w:rPr>
        <w:t>2days</w:t>
      </w:r>
      <w:r w:rsidR="003147CD">
        <w:rPr>
          <w:rFonts w:ascii="Times New Roman" w:hAnsi="Times New Roman" w:cs="Times New Roman"/>
          <w:color w:val="auto"/>
        </w:rPr>
        <w:t xml:space="preserve"> training</w:t>
      </w:r>
      <w:r w:rsidR="00C055E5">
        <w:rPr>
          <w:rFonts w:ascii="Times New Roman" w:hAnsi="Times New Roman" w:cs="Times New Roman"/>
          <w:color w:val="auto"/>
        </w:rPr>
        <w:t xml:space="preserve"> by SOSVA,Pune,and</w:t>
      </w:r>
      <w:r w:rsidR="0039242E">
        <w:rPr>
          <w:rFonts w:ascii="Times New Roman" w:hAnsi="Times New Roman" w:cs="Times New Roman"/>
          <w:color w:val="auto"/>
        </w:rPr>
        <w:t xml:space="preserve"> have knowledge</w:t>
      </w:r>
      <w:r w:rsidR="003147CD">
        <w:rPr>
          <w:rFonts w:ascii="Times New Roman" w:hAnsi="Times New Roman" w:cs="Times New Roman"/>
          <w:color w:val="auto"/>
        </w:rPr>
        <w:t xml:space="preserve"> of filling different formats  of TI </w:t>
      </w:r>
      <w:r w:rsidR="0039242E">
        <w:rPr>
          <w:rFonts w:ascii="Times New Roman" w:hAnsi="Times New Roman" w:cs="Times New Roman"/>
          <w:color w:val="auto"/>
        </w:rPr>
        <w:t xml:space="preserve">project. </w:t>
      </w:r>
      <w:r w:rsidR="00C055E5">
        <w:rPr>
          <w:rFonts w:ascii="Times New Roman" w:hAnsi="Times New Roman" w:cs="Times New Roman"/>
          <w:color w:val="auto"/>
        </w:rPr>
        <w:t xml:space="preserve">Accountant-Mr.Alkosh Khobragade (M.Com.) has been appointed </w:t>
      </w:r>
      <w:r w:rsidR="008D508E">
        <w:rPr>
          <w:rFonts w:ascii="Times New Roman" w:hAnsi="Times New Roman" w:cs="Times New Roman"/>
          <w:color w:val="auto"/>
        </w:rPr>
        <w:t xml:space="preserve">as </w:t>
      </w:r>
      <w:r w:rsidR="00231208">
        <w:rPr>
          <w:rFonts w:ascii="Times New Roman" w:hAnsi="Times New Roman" w:cs="Times New Roman"/>
          <w:color w:val="auto"/>
        </w:rPr>
        <w:t>Accountant. He</w:t>
      </w:r>
      <w:r w:rsidR="007D23E7">
        <w:rPr>
          <w:rFonts w:ascii="Times New Roman" w:hAnsi="Times New Roman" w:cs="Times New Roman"/>
          <w:color w:val="auto"/>
        </w:rPr>
        <w:t xml:space="preserve"> has knowledge of maintaining accounts</w:t>
      </w:r>
      <w:r w:rsidR="008D508E">
        <w:rPr>
          <w:rFonts w:ascii="Times New Roman" w:hAnsi="Times New Roman" w:cs="Times New Roman"/>
          <w:color w:val="auto"/>
        </w:rPr>
        <w:t>.</w:t>
      </w:r>
      <w:r w:rsidR="007D23E7">
        <w:rPr>
          <w:rFonts w:ascii="Times New Roman" w:hAnsi="Times New Roman" w:cs="Times New Roman"/>
          <w:color w:val="auto"/>
        </w:rPr>
        <w:t xml:space="preserve"> </w:t>
      </w:r>
      <w:r w:rsidR="008D508E">
        <w:rPr>
          <w:rFonts w:ascii="Times New Roman" w:hAnsi="Times New Roman" w:cs="Times New Roman"/>
          <w:color w:val="auto"/>
        </w:rPr>
        <w:t xml:space="preserve">  </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8D508E">
        <w:rPr>
          <w:rFonts w:ascii="Times New Roman" w:hAnsi="Times New Roman" w:cs="Times New Roman"/>
          <w:b/>
          <w:bCs/>
          <w:color w:val="auto"/>
        </w:rPr>
        <w:t>NA</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625C2D" w:rsidRPr="009A2B6F" w:rsidRDefault="00323019" w:rsidP="00625C2D">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625C2D" w:rsidRPr="009A2B6F">
        <w:rPr>
          <w:rFonts w:ascii="Times New Roman" w:hAnsi="Times New Roman" w:cs="Times New Roman"/>
          <w:bCs/>
          <w:color w:val="auto"/>
        </w:rPr>
        <w:t>The PEs</w:t>
      </w:r>
      <w:r w:rsidR="004119E5">
        <w:rPr>
          <w:rFonts w:ascii="Times New Roman" w:hAnsi="Times New Roman" w:cs="Times New Roman"/>
          <w:bCs/>
          <w:color w:val="auto"/>
        </w:rPr>
        <w:t xml:space="preserve"> and ORW </w:t>
      </w:r>
      <w:r w:rsidR="00625C2D" w:rsidRPr="009A2B6F">
        <w:rPr>
          <w:rFonts w:ascii="Times New Roman" w:hAnsi="Times New Roman" w:cs="Times New Roman"/>
          <w:bCs/>
          <w:color w:val="auto"/>
        </w:rPr>
        <w:t xml:space="preserve"> visited regularly to hot spots and met  with HRGs. They provide codoms and</w:t>
      </w:r>
      <w:r w:rsidR="00625C2D">
        <w:rPr>
          <w:rFonts w:ascii="Times New Roman" w:hAnsi="Times New Roman" w:cs="Times New Roman"/>
          <w:bCs/>
          <w:color w:val="auto"/>
        </w:rPr>
        <w:t xml:space="preserve"> t</w:t>
      </w:r>
      <w:r w:rsidR="00625C2D" w:rsidRPr="009A2B6F">
        <w:rPr>
          <w:rFonts w:ascii="Times New Roman" w:hAnsi="Times New Roman" w:cs="Times New Roman"/>
          <w:bCs/>
          <w:color w:val="auto"/>
        </w:rPr>
        <w:t xml:space="preserve">ake them to </w:t>
      </w:r>
      <w:r w:rsidR="004119E5">
        <w:rPr>
          <w:rFonts w:ascii="Times New Roman" w:hAnsi="Times New Roman" w:cs="Times New Roman"/>
          <w:bCs/>
          <w:color w:val="auto"/>
        </w:rPr>
        <w:t>Health camps</w:t>
      </w:r>
      <w:r w:rsidR="00625C2D" w:rsidRPr="009A2B6F">
        <w:rPr>
          <w:rFonts w:ascii="Times New Roman" w:hAnsi="Times New Roman" w:cs="Times New Roman"/>
          <w:bCs/>
          <w:color w:val="auto"/>
        </w:rPr>
        <w:t xml:space="preserve"> for che</w:t>
      </w:r>
      <w:r w:rsidR="004119E5">
        <w:rPr>
          <w:rFonts w:ascii="Times New Roman" w:hAnsi="Times New Roman" w:cs="Times New Roman"/>
          <w:bCs/>
          <w:color w:val="auto"/>
        </w:rPr>
        <w:t>ck-up.The ORW and</w:t>
      </w:r>
      <w:r w:rsidR="00625C2D">
        <w:rPr>
          <w:rFonts w:ascii="Times New Roman" w:hAnsi="Times New Roman" w:cs="Times New Roman"/>
          <w:bCs/>
          <w:color w:val="auto"/>
        </w:rPr>
        <w:t xml:space="preserve"> PE</w:t>
      </w:r>
      <w:r w:rsidR="00625C2D" w:rsidRPr="009A2B6F">
        <w:rPr>
          <w:rFonts w:ascii="Times New Roman" w:hAnsi="Times New Roman" w:cs="Times New Roman"/>
          <w:bCs/>
          <w:color w:val="auto"/>
        </w:rPr>
        <w:t>s</w:t>
      </w:r>
      <w:r w:rsidR="004119E5">
        <w:rPr>
          <w:rFonts w:ascii="Times New Roman" w:hAnsi="Times New Roman" w:cs="Times New Roman"/>
          <w:bCs/>
          <w:color w:val="auto"/>
        </w:rPr>
        <w:t xml:space="preserve"> have knowledge of IPC Session</w:t>
      </w:r>
      <w:r w:rsidR="00625C2D" w:rsidRPr="009A2B6F">
        <w:rPr>
          <w:rFonts w:ascii="Times New Roman" w:hAnsi="Times New Roman" w:cs="Times New Roman"/>
          <w:bCs/>
          <w:color w:val="auto"/>
        </w:rPr>
        <w:t xml:space="preserve"> and</w:t>
      </w:r>
      <w:r w:rsidR="004119E5">
        <w:rPr>
          <w:rFonts w:ascii="Times New Roman" w:hAnsi="Times New Roman" w:cs="Times New Roman"/>
          <w:bCs/>
          <w:color w:val="auto"/>
        </w:rPr>
        <w:t xml:space="preserve"> large number of migrants come to the Health camp and for Counseling.Timing of the outreach session is convenient for the migrants.</w:t>
      </w:r>
      <w:r w:rsidR="00625C2D" w:rsidRPr="009A2B6F">
        <w:rPr>
          <w:rFonts w:ascii="Times New Roman" w:hAnsi="Times New Roman" w:cs="Times New Roman"/>
          <w:bCs/>
          <w:color w:val="auto"/>
        </w:rPr>
        <w:t xml:space="preserve"> </w:t>
      </w:r>
    </w:p>
    <w:p w:rsidR="007F283B" w:rsidRDefault="007F283B" w:rsidP="00323019">
      <w:pPr>
        <w:pStyle w:val="Default"/>
        <w:ind w:left="709"/>
        <w:jc w:val="both"/>
        <w:rPr>
          <w:rFonts w:ascii="Times New Roman" w:hAnsi="Times New Roman" w:cs="Times New Roman"/>
          <w:b/>
          <w:bCs/>
          <w:color w:val="auto"/>
        </w:rPr>
      </w:pP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4119E5" w:rsidRDefault="00FF521F" w:rsidP="004119E5">
      <w:pPr>
        <w:pStyle w:val="ListParagraph"/>
        <w:numPr>
          <w:ilvl w:val="1"/>
          <w:numId w:val="31"/>
        </w:numPr>
        <w:jc w:val="both"/>
        <w:rPr>
          <w:rFonts w:ascii="Book Antiqua" w:hAnsi="Book Antiqua"/>
        </w:rPr>
      </w:pPr>
      <w:r w:rsidRPr="004119E5">
        <w:rPr>
          <w:rFonts w:ascii="Book Antiqua" w:hAnsi="Book Antiqua"/>
        </w:rPr>
        <w:t xml:space="preserve">The service uptake is good in the project. </w:t>
      </w:r>
      <w:r w:rsidR="0012503A" w:rsidRPr="004119E5">
        <w:rPr>
          <w:rFonts w:ascii="Book Antiqua" w:hAnsi="Book Antiqua"/>
        </w:rPr>
        <w:t xml:space="preserve">ORW and PEs visited to the HRGs and provide them condoms and services. For testing and STI they go to the </w:t>
      </w:r>
      <w:r w:rsidR="004119E5" w:rsidRPr="004119E5">
        <w:rPr>
          <w:rFonts w:ascii="Book Antiqua" w:hAnsi="Book Antiqua"/>
        </w:rPr>
        <w:t>Health camp</w:t>
      </w:r>
      <w:r w:rsidR="004119E5">
        <w:rPr>
          <w:rFonts w:ascii="Book Antiqua" w:hAnsi="Book Antiqua"/>
        </w:rPr>
        <w:t>.</w:t>
      </w:r>
    </w:p>
    <w:p w:rsidR="00FF521F" w:rsidRPr="004119E5" w:rsidRDefault="00FF521F" w:rsidP="004119E5">
      <w:pPr>
        <w:jc w:val="both"/>
        <w:rPr>
          <w:rFonts w:ascii="Book Antiqua" w:hAnsi="Book Antiqua"/>
        </w:rPr>
      </w:pPr>
      <w:r w:rsidRPr="004119E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lastRenderedPageBreak/>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 xml:space="preserve">Community participation in the TI activities is very </w:t>
      </w:r>
      <w:r w:rsidR="004119E5">
        <w:rPr>
          <w:rFonts w:ascii="Book Antiqua" w:hAnsi="Book Antiqua"/>
        </w:rPr>
        <w:t>good</w:t>
      </w:r>
      <w:r w:rsidRPr="00896DAB">
        <w:rPr>
          <w:rFonts w:ascii="Book Antiqua" w:hAnsi="Book Antiqua"/>
        </w:rPr>
        <w:t xml:space="preserve"> with respect to planning, implementation, advocacy and monitoring.</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 xml:space="preserve">-TI distributed condoms to the HRGs hotspot </w:t>
      </w:r>
      <w:r w:rsidR="00231208">
        <w:rPr>
          <w:rFonts w:ascii="Book Antiqua" w:hAnsi="Book Antiqua"/>
        </w:rPr>
        <w:t>wise. They</w:t>
      </w:r>
      <w:r w:rsidR="000D040E">
        <w:rPr>
          <w:rFonts w:ascii="Book Antiqua" w:hAnsi="Book Antiqua"/>
        </w:rPr>
        <w:t xml:space="preserve">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CB0BE6" w:rsidRPr="00CB0BE6" w:rsidRDefault="000D040E" w:rsidP="00CB0BE6">
      <w:pPr>
        <w:pStyle w:val="ListParagraph"/>
        <w:numPr>
          <w:ilvl w:val="1"/>
          <w:numId w:val="31"/>
        </w:numPr>
        <w:rPr>
          <w:rFonts w:ascii="Book Antiqua" w:hAnsi="Book Antiqua"/>
          <w:b/>
        </w:rPr>
      </w:pPr>
      <w:r w:rsidRPr="00CB0BE6">
        <w:rPr>
          <w:rFonts w:ascii="Book Antiqua" w:hAnsi="Book Antiqua"/>
        </w:rPr>
        <w:t>The TI project has tried to make a co</w:t>
      </w:r>
      <w:r w:rsidR="00231208">
        <w:rPr>
          <w:rFonts w:ascii="Book Antiqua" w:hAnsi="Book Antiqua"/>
        </w:rPr>
        <w:t>r</w:t>
      </w:r>
      <w:r w:rsidRPr="00CB0BE6">
        <w:rPr>
          <w:rFonts w:ascii="Book Antiqua" w:hAnsi="Book Antiqua"/>
        </w:rPr>
        <w:t xml:space="preserve">dial environment for providing commodities and services to the </w:t>
      </w:r>
      <w:r w:rsidR="00231208" w:rsidRPr="00CB0BE6">
        <w:rPr>
          <w:rFonts w:ascii="Book Antiqua" w:hAnsi="Book Antiqua"/>
        </w:rPr>
        <w:t>community. The</w:t>
      </w:r>
      <w:r w:rsidRPr="00CB0BE6">
        <w:rPr>
          <w:rFonts w:ascii="Book Antiqua" w:hAnsi="Book Antiqua"/>
        </w:rPr>
        <w:t xml:space="preserve"> PM,ORW</w:t>
      </w:r>
      <w:r w:rsidR="00231208">
        <w:rPr>
          <w:rFonts w:ascii="Book Antiqua" w:hAnsi="Book Antiqua"/>
        </w:rPr>
        <w:t xml:space="preserve"> </w:t>
      </w:r>
      <w:r w:rsidRPr="00CB0BE6">
        <w:rPr>
          <w:rFonts w:ascii="Book Antiqua" w:hAnsi="Book Antiqua"/>
        </w:rPr>
        <w:t>and</w:t>
      </w:r>
      <w:r w:rsidR="001645CC" w:rsidRPr="00CB0BE6">
        <w:rPr>
          <w:rFonts w:ascii="Book Antiqua" w:hAnsi="Book Antiqua"/>
        </w:rPr>
        <w:t xml:space="preserve"> Counselor identified</w:t>
      </w:r>
      <w:r w:rsidR="009A2B6F" w:rsidRPr="00CB0BE6">
        <w:rPr>
          <w:rFonts w:ascii="Book Antiqua" w:hAnsi="Book Antiqua"/>
        </w:rPr>
        <w:t xml:space="preserve"> </w:t>
      </w:r>
      <w:r w:rsidR="00715E39" w:rsidRPr="00CB0BE6">
        <w:rPr>
          <w:rFonts w:ascii="Book Antiqua" w:hAnsi="Book Antiqua"/>
        </w:rPr>
        <w:t>stakeholders-</w:t>
      </w:r>
      <w:r w:rsidR="00CB0BE6" w:rsidRPr="00CB0BE6">
        <w:rPr>
          <w:rFonts w:ascii="Book Antiqua" w:hAnsi="Book Antiqua"/>
        </w:rPr>
        <w:t>Owner,Manager,Si</w:t>
      </w:r>
      <w:r w:rsidR="00231208">
        <w:rPr>
          <w:rFonts w:ascii="Book Antiqua" w:hAnsi="Book Antiqua"/>
        </w:rPr>
        <w:t xml:space="preserve">te </w:t>
      </w:r>
      <w:r w:rsidR="00CB0BE6" w:rsidRPr="00CB0BE6">
        <w:rPr>
          <w:rFonts w:ascii="Book Antiqua" w:hAnsi="Book Antiqua"/>
        </w:rPr>
        <w:t>charge,Supervisors,</w:t>
      </w:r>
      <w:r w:rsidR="008D508E">
        <w:rPr>
          <w:rFonts w:ascii="Book Antiqua" w:hAnsi="Book Antiqua"/>
        </w:rPr>
        <w:t xml:space="preserve">Engineers,Security </w:t>
      </w:r>
      <w:r w:rsidR="00231208">
        <w:rPr>
          <w:rFonts w:ascii="Book Antiqua" w:hAnsi="Book Antiqua"/>
        </w:rPr>
        <w:t>guards, Safety</w:t>
      </w:r>
      <w:r w:rsidR="008D508E">
        <w:rPr>
          <w:rFonts w:ascii="Book Antiqua" w:hAnsi="Book Antiqua"/>
        </w:rPr>
        <w:t xml:space="preserve"> Managers and</w:t>
      </w:r>
      <w:r w:rsidR="00CB0BE6" w:rsidRPr="00CB0BE6">
        <w:rPr>
          <w:rFonts w:ascii="Book Antiqua" w:hAnsi="Book Antiqua"/>
        </w:rPr>
        <w:t xml:space="preserve"> Labour Contractor.  </w:t>
      </w:r>
      <w:r w:rsidR="008D508E">
        <w:rPr>
          <w:rFonts w:ascii="Book Antiqua" w:hAnsi="Book Antiqua"/>
        </w:rPr>
        <w:t>The TI Staff</w:t>
      </w:r>
      <w:r w:rsidR="001645CC" w:rsidRPr="00CB0BE6">
        <w:rPr>
          <w:rFonts w:ascii="Book Antiqua" w:hAnsi="Book Antiqua"/>
        </w:rPr>
        <w:t xml:space="preserve"> hold meetings</w:t>
      </w:r>
      <w:r w:rsidR="00231208">
        <w:rPr>
          <w:rFonts w:ascii="Book Antiqua" w:hAnsi="Book Antiqua"/>
        </w:rPr>
        <w:t xml:space="preserve"> </w:t>
      </w:r>
      <w:r w:rsidR="001645CC" w:rsidRPr="00CB0BE6">
        <w:rPr>
          <w:rFonts w:ascii="Book Antiqua" w:hAnsi="Book Antiqua"/>
        </w:rPr>
        <w:t xml:space="preserve">with </w:t>
      </w:r>
      <w:r w:rsidR="00231208" w:rsidRPr="00CB0BE6">
        <w:rPr>
          <w:rFonts w:ascii="Book Antiqua" w:hAnsi="Book Antiqua"/>
        </w:rPr>
        <w:t>them.</w:t>
      </w:r>
      <w:r w:rsidR="00231208">
        <w:rPr>
          <w:rFonts w:ascii="Book Antiqua" w:hAnsi="Book Antiqua"/>
        </w:rPr>
        <w:t xml:space="preserve"> They</w:t>
      </w:r>
      <w:r w:rsidR="00CB0BE6">
        <w:rPr>
          <w:rFonts w:ascii="Book Antiqua" w:hAnsi="Book Antiqua"/>
        </w:rPr>
        <w:t xml:space="preserve"> cooperate with TI staff in implementing TI programme.</w:t>
      </w:r>
    </w:p>
    <w:p w:rsidR="00FF521F" w:rsidRPr="00CB0BE6" w:rsidRDefault="00FF521F" w:rsidP="00CB0BE6">
      <w:pPr>
        <w:rPr>
          <w:rFonts w:ascii="Book Antiqua" w:hAnsi="Book Antiqua"/>
          <w:b/>
        </w:rPr>
      </w:pPr>
      <w:r w:rsidRPr="00CB0BE6">
        <w:rPr>
          <w:rFonts w:ascii="Book Antiqua" w:hAnsi="Book Antiqua"/>
        </w:rPr>
        <w:tab/>
      </w:r>
      <w:r w:rsidRPr="00CB0BE6">
        <w:rPr>
          <w:rFonts w:ascii="Book Antiqua" w:hAnsi="Book Antiqua"/>
          <w:b/>
        </w:rPr>
        <w:t>XIV. Social protection schemes /</w:t>
      </w:r>
      <w:r w:rsidRPr="00CB0BE6">
        <w:rPr>
          <w:rStyle w:val="FootnoteReference"/>
          <w:rFonts w:ascii="Book Antiqua" w:hAnsi="Book Antiqua"/>
          <w:b/>
        </w:rPr>
        <w:t xml:space="preserve"> </w:t>
      </w:r>
      <w:r w:rsidRPr="00CB0BE6">
        <w:rPr>
          <w:rFonts w:ascii="Book Antiqua" w:hAnsi="Book Antiqua"/>
          <w:b/>
        </w:rPr>
        <w:t>innovation at project level</w:t>
      </w:r>
      <w:r w:rsidR="00A1708F" w:rsidRPr="00CB0BE6">
        <w:rPr>
          <w:rFonts w:ascii="Book Antiqua" w:hAnsi="Book Antiqua"/>
          <w:b/>
        </w:rPr>
        <w:t xml:space="preserve"> HRG availed welfare schemes</w:t>
      </w:r>
      <w:r w:rsidR="00231208" w:rsidRPr="00CB0BE6">
        <w:rPr>
          <w:rFonts w:ascii="Book Antiqua" w:hAnsi="Book Antiqua"/>
          <w:b/>
        </w:rPr>
        <w:t>, social</w:t>
      </w:r>
      <w:r w:rsidR="00A1708F" w:rsidRPr="00CB0BE6">
        <w:rPr>
          <w:rFonts w:ascii="Book Antiqua" w:hAnsi="Book Antiqua"/>
          <w:b/>
        </w:rPr>
        <w:t xml:space="preserve"> </w:t>
      </w:r>
      <w:r w:rsidRPr="00CB0BE6">
        <w:rPr>
          <w:rFonts w:ascii="Book Antiqua" w:hAnsi="Book Antiqua"/>
          <w:b/>
        </w:rPr>
        <w:t>entitlements etc.</w:t>
      </w:r>
    </w:p>
    <w:p w:rsidR="00FF6BD1" w:rsidRDefault="003814C2" w:rsidP="001645CC">
      <w:pPr>
        <w:rPr>
          <w:rFonts w:ascii="Book Antiqua" w:hAnsi="Book Antiqua"/>
        </w:rPr>
      </w:pPr>
      <w:r w:rsidRPr="00CB0BE6">
        <w:rPr>
          <w:rFonts w:ascii="Book Antiqua" w:hAnsi="Book Antiqua"/>
        </w:rPr>
        <w:t>T</w:t>
      </w:r>
      <w:r>
        <w:rPr>
          <w:rFonts w:ascii="Book Antiqua" w:hAnsi="Book Antiqua"/>
        </w:rPr>
        <w:t xml:space="preserve">he NGO </w:t>
      </w:r>
      <w:r w:rsidR="008D508E">
        <w:rPr>
          <w:rFonts w:ascii="Book Antiqua" w:hAnsi="Book Antiqua"/>
        </w:rPr>
        <w:t xml:space="preserve"> CRTDP had organized and carried rehabilitation centre for wards of </w:t>
      </w:r>
      <w:r w:rsidR="00FF6BD1">
        <w:rPr>
          <w:rFonts w:ascii="Book Antiqua" w:hAnsi="Book Antiqua"/>
        </w:rPr>
        <w:t>PLHIV with the help of Swiss fund from 2012 to 2014.In centre the ward</w:t>
      </w:r>
      <w:r w:rsidR="00231208">
        <w:rPr>
          <w:rFonts w:ascii="Book Antiqua" w:hAnsi="Book Antiqua"/>
        </w:rPr>
        <w:t>s</w:t>
      </w:r>
      <w:r w:rsidR="00FF6BD1">
        <w:rPr>
          <w:rFonts w:ascii="Book Antiqua" w:hAnsi="Book Antiqua"/>
        </w:rPr>
        <w:t xml:space="preserve"> were given technical knowledge of </w:t>
      </w:r>
      <w:r w:rsidR="00231208">
        <w:rPr>
          <w:rFonts w:ascii="Book Antiqua" w:hAnsi="Book Antiqua"/>
        </w:rPr>
        <w:t>Nursing, Electrical</w:t>
      </w:r>
      <w:r w:rsidR="00FF6BD1">
        <w:rPr>
          <w:rFonts w:ascii="Book Antiqua" w:hAnsi="Book Antiqua"/>
        </w:rPr>
        <w:t xml:space="preserve"> works and scooter repairing. But it was closed due to </w:t>
      </w:r>
      <w:r w:rsidR="00231208">
        <w:rPr>
          <w:rFonts w:ascii="Book Antiqua" w:hAnsi="Book Antiqua"/>
        </w:rPr>
        <w:t>non-availability</w:t>
      </w:r>
      <w:r w:rsidR="00FF6BD1">
        <w:rPr>
          <w:rFonts w:ascii="Book Antiqua" w:hAnsi="Book Antiqua"/>
        </w:rPr>
        <w:t xml:space="preserve"> of fund from Switzerland in 2014.       </w:t>
      </w:r>
    </w:p>
    <w:p w:rsidR="00FF521F" w:rsidRPr="001645CC" w:rsidRDefault="003814C2" w:rsidP="001645CC">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any-No best practice was observed.</w:t>
      </w:r>
    </w:p>
    <w:p w:rsidR="00502398" w:rsidRPr="00ED63E5" w:rsidRDefault="00502398" w:rsidP="00E41FEA">
      <w:pPr>
        <w:pStyle w:val="ListParagraph"/>
        <w:ind w:left="1080"/>
        <w:jc w:val="both"/>
        <w:rPr>
          <w:rFonts w:ascii="Times New Roman" w:hAnsi="Times New Roman" w:cs="Times New Roman"/>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EC4FED" w:rsidRPr="000F16F1" w:rsidRDefault="00EC4FED" w:rsidP="00E41FEA">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502398" w:rsidP="00E41FEA">
      <w:pPr>
        <w:pStyle w:val="ListParagraph"/>
        <w:ind w:left="1080"/>
        <w:jc w:val="both"/>
        <w:rPr>
          <w:rFonts w:ascii="Times New Roman" w:hAnsi="Times New Roman" w:cs="Times New Roman"/>
          <w:b/>
        </w:rPr>
      </w:pP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firstRow="1" w:lastRow="0" w:firstColumn="1" w:lastColumn="0" w:noHBand="0" w:noVBand="1"/>
      </w:tblPr>
      <w:tblGrid>
        <w:gridCol w:w="4269"/>
        <w:gridCol w:w="4227"/>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Dr.Nand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Mr.Bhushan Ruikar</w:t>
            </w:r>
            <w:r w:rsidR="00FD39BA">
              <w:rPr>
                <w:rFonts w:ascii="Times New Roman" w:hAnsi="Times New Roman" w:cs="Times New Roman"/>
              </w:rPr>
              <w:t>(Finanace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66588D" w:rsidP="00B13247">
            <w:pPr>
              <w:pStyle w:val="ListParagraph"/>
              <w:ind w:left="0"/>
              <w:jc w:val="both"/>
              <w:rPr>
                <w:rFonts w:ascii="Times New Roman" w:hAnsi="Times New Roman" w:cs="Times New Roman"/>
              </w:rPr>
            </w:pPr>
            <w:r w:rsidRPr="00AA248C">
              <w:rPr>
                <w:rFonts w:ascii="Times New Roman" w:hAnsi="Times New Roman" w:cs="Times New Roman"/>
              </w:rPr>
              <w:t>Mr</w:t>
            </w:r>
            <w:r w:rsidR="00B13247">
              <w:rPr>
                <w:rFonts w:ascii="Times New Roman" w:hAnsi="Times New Roman" w:cs="Times New Roman"/>
              </w:rPr>
              <w:t>s</w:t>
            </w:r>
            <w:r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firstRow="1" w:lastRow="0" w:firstColumn="1" w:lastColumn="0" w:noHBand="0" w:noVBand="1"/>
      </w:tblPr>
      <w:tblGrid>
        <w:gridCol w:w="4170"/>
        <w:gridCol w:w="4326"/>
      </w:tblGrid>
      <w:tr w:rsidR="00C55322"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788" w:type="dxa"/>
          </w:tcPr>
          <w:p w:rsidR="00A03730" w:rsidRPr="00AA248C" w:rsidRDefault="00C55322" w:rsidP="00C55322">
            <w:pPr>
              <w:pStyle w:val="ListParagraph"/>
              <w:ind w:left="0"/>
              <w:jc w:val="both"/>
              <w:rPr>
                <w:rFonts w:ascii="Times New Roman" w:hAnsi="Times New Roman" w:cs="Times New Roman"/>
              </w:rPr>
            </w:pPr>
            <w:r>
              <w:rPr>
                <w:rFonts w:ascii="Times New Roman" w:hAnsi="Times New Roman" w:cs="Times New Roman"/>
              </w:rPr>
              <w:t>Comprehensive Rural Tribal Development Programme</w:t>
            </w:r>
          </w:p>
        </w:tc>
      </w:tr>
      <w:tr w:rsidR="00C55322"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788" w:type="dxa"/>
          </w:tcPr>
          <w:p w:rsidR="00A03730" w:rsidRPr="00AA248C" w:rsidRDefault="009A480D" w:rsidP="00DF314C">
            <w:pPr>
              <w:pStyle w:val="ListParagraph"/>
              <w:ind w:left="0"/>
              <w:jc w:val="both"/>
              <w:rPr>
                <w:rFonts w:ascii="Times New Roman" w:hAnsi="Times New Roman" w:cs="Times New Roman"/>
              </w:rPr>
            </w:pPr>
            <w:r>
              <w:rPr>
                <w:rFonts w:ascii="Times New Roman" w:hAnsi="Times New Roman" w:cs="Times New Roman"/>
              </w:rPr>
              <w:t>Migrants</w:t>
            </w:r>
          </w:p>
        </w:tc>
      </w:tr>
      <w:tr w:rsidR="00C55322"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Total Population being covered against target:</w:t>
            </w:r>
          </w:p>
        </w:tc>
        <w:tc>
          <w:tcPr>
            <w:tcW w:w="4788" w:type="dxa"/>
          </w:tcPr>
          <w:p w:rsidR="00A03730" w:rsidRPr="00AA248C" w:rsidRDefault="009A480D" w:rsidP="00513CA2">
            <w:pPr>
              <w:pStyle w:val="ListParagraph"/>
              <w:ind w:left="0"/>
              <w:jc w:val="both"/>
              <w:rPr>
                <w:rFonts w:ascii="Times New Roman" w:hAnsi="Times New Roman" w:cs="Times New Roman"/>
              </w:rPr>
            </w:pPr>
            <w:r>
              <w:rPr>
                <w:rFonts w:ascii="Times New Roman" w:hAnsi="Times New Roman" w:cs="Times New Roman"/>
              </w:rPr>
              <w:t>12000</w:t>
            </w:r>
          </w:p>
        </w:tc>
      </w:tr>
      <w:tr w:rsidR="00C55322"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788" w:type="dxa"/>
          </w:tcPr>
          <w:p w:rsidR="00A03730" w:rsidRPr="00AA248C" w:rsidRDefault="00B13247" w:rsidP="00C55322">
            <w:pPr>
              <w:pStyle w:val="ListParagraph"/>
              <w:ind w:left="0"/>
              <w:jc w:val="both"/>
              <w:rPr>
                <w:rFonts w:ascii="Times New Roman" w:hAnsi="Times New Roman" w:cs="Times New Roman"/>
              </w:rPr>
            </w:pPr>
            <w:r>
              <w:rPr>
                <w:rFonts w:ascii="Times New Roman" w:hAnsi="Times New Roman" w:cs="Times New Roman"/>
              </w:rPr>
              <w:t>2</w:t>
            </w:r>
            <w:r w:rsidR="00C55322">
              <w:rPr>
                <w:rFonts w:ascii="Times New Roman" w:hAnsi="Times New Roman" w:cs="Times New Roman"/>
              </w:rPr>
              <w:t>9</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April- 2016</w:t>
            </w:r>
            <w:r w:rsidR="007458D1">
              <w:rPr>
                <w:rFonts w:ascii="Times New Roman" w:hAnsi="Times New Roman" w:cs="Times New Roman"/>
              </w:rPr>
              <w:t xml:space="preserve"> to </w:t>
            </w:r>
            <w:r w:rsidR="00C55322">
              <w:rPr>
                <w:rFonts w:ascii="Times New Roman" w:hAnsi="Times New Roman" w:cs="Times New Roman"/>
              </w:rPr>
              <w:t>30</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w:t>
            </w:r>
            <w:r w:rsidR="007458D1">
              <w:rPr>
                <w:rFonts w:ascii="Times New Roman" w:hAnsi="Times New Roman" w:cs="Times New Roman"/>
              </w:rPr>
              <w:t>-2016</w:t>
            </w:r>
          </w:p>
        </w:tc>
      </w:tr>
      <w:tr w:rsidR="00C55322" w:rsidRPr="000F16F1" w:rsidTr="00A03730">
        <w:trPr>
          <w:trHeight w:val="422"/>
        </w:trPr>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788" w:type="dxa"/>
          </w:tcPr>
          <w:p w:rsidR="00A03730" w:rsidRPr="00AA248C" w:rsidRDefault="00C55322" w:rsidP="00C55322">
            <w:pPr>
              <w:pStyle w:val="ListParagraph"/>
              <w:ind w:left="0"/>
              <w:jc w:val="both"/>
              <w:rPr>
                <w:rFonts w:ascii="Times New Roman" w:hAnsi="Times New Roman" w:cs="Times New Roman"/>
              </w:rPr>
            </w:pPr>
            <w:r>
              <w:rPr>
                <w:rFonts w:ascii="Times New Roman" w:hAnsi="Times New Roman" w:cs="Times New Roman"/>
              </w:rPr>
              <w:t>Nagpur,Mouda,Umrer and Kalmeshwar blocks of Nagpur district</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66588D" w:rsidRDefault="00BA6E92" w:rsidP="00DF314C">
            <w:pPr>
              <w:pStyle w:val="ListParagraph"/>
              <w:ind w:left="0"/>
              <w:jc w:val="both"/>
              <w:rPr>
                <w:rFonts w:ascii="Times New Roman" w:hAnsi="Times New Roman" w:cs="Times New Roman"/>
                <w:b/>
              </w:rPr>
            </w:pPr>
            <w:r>
              <w:rPr>
                <w:rFonts w:ascii="Times New Roman" w:hAnsi="Times New Roman" w:cs="Times New Roman"/>
                <w:b/>
              </w:rPr>
              <w:t>68.8 %</w:t>
            </w:r>
          </w:p>
        </w:tc>
        <w:tc>
          <w:tcPr>
            <w:tcW w:w="1108"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B</w:t>
            </w:r>
          </w:p>
        </w:tc>
        <w:tc>
          <w:tcPr>
            <w:tcW w:w="1260"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Good</w:t>
            </w:r>
          </w:p>
        </w:tc>
        <w:tc>
          <w:tcPr>
            <w:tcW w:w="4472" w:type="dxa"/>
          </w:tcPr>
          <w:p w:rsidR="00C50CEC" w:rsidRPr="0066588D" w:rsidRDefault="00C50CEC" w:rsidP="00C50CEC">
            <w:pPr>
              <w:pStyle w:val="ListParagraph"/>
              <w:ind w:left="0"/>
              <w:jc w:val="both"/>
              <w:rPr>
                <w:rFonts w:ascii="Times New Roman" w:hAnsi="Times New Roman" w:cs="Times New Roman"/>
                <w:b/>
              </w:rPr>
            </w:pPr>
            <w:r w:rsidRPr="0066588D">
              <w:rPr>
                <w:rFonts w:ascii="Times New Roman" w:hAnsi="Times New Roman" w:cs="Times New Roman"/>
                <w:b/>
              </w:rPr>
              <w:t>Recommended for continuation</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&gt;80%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Very Good</w:t>
            </w:r>
          </w:p>
        </w:tc>
        <w:tc>
          <w:tcPr>
            <w:tcW w:w="4472" w:type="dxa"/>
          </w:tcPr>
          <w:p w:rsidR="00C50CEC" w:rsidRPr="0066588D" w:rsidRDefault="00C50CEC" w:rsidP="00C50CEC">
            <w:pPr>
              <w:pStyle w:val="ListParagraph"/>
              <w:ind w:left="0"/>
              <w:jc w:val="both"/>
              <w:rPr>
                <w:rFonts w:ascii="Times New Roman" w:hAnsi="Times New Roman" w:cs="Times New Roman"/>
              </w:rPr>
            </w:pPr>
            <w:r w:rsidRPr="0066588D">
              <w:rPr>
                <w:rFonts w:ascii="Times New Roman" w:hAnsi="Times New Roman" w:cs="Times New Roman"/>
              </w:rPr>
              <w:t>Recommended for continuation with specific f</w:t>
            </w:r>
            <w:r w:rsidR="00560FFD">
              <w:rPr>
                <w:rFonts w:ascii="Times New Roman" w:hAnsi="Times New Roman" w:cs="Times New Roman"/>
              </w:rPr>
              <w:t>ocus for developing learning sites</w:t>
            </w:r>
          </w:p>
        </w:tc>
      </w:tr>
    </w:tbl>
    <w:p w:rsidR="00A1708F" w:rsidRDefault="00506E63" w:rsidP="00506E63">
      <w:pPr>
        <w:jc w:val="both"/>
        <w:rPr>
          <w:rFonts w:ascii="Times New Roman" w:hAnsi="Times New Roman" w:cs="Times New Roman"/>
          <w:b/>
        </w:rPr>
      </w:pPr>
      <w:r w:rsidRPr="000F16F1">
        <w:rPr>
          <w:rFonts w:ascii="Times New Roman" w:hAnsi="Times New Roman" w:cs="Times New Roman"/>
          <w:b/>
        </w:rPr>
        <w:t xml:space="preserve">               </w:t>
      </w:r>
    </w:p>
    <w:p w:rsidR="00A1708F" w:rsidRDefault="00A1708F" w:rsidP="00506E63">
      <w:pPr>
        <w:jc w:val="both"/>
        <w:rPr>
          <w:rFonts w:ascii="Times New Roman" w:hAnsi="Times New Roman" w:cs="Times New Roman"/>
          <w:b/>
        </w:rPr>
      </w:pPr>
    </w:p>
    <w:p w:rsidR="00506E63" w:rsidRPr="000F16F1" w:rsidRDefault="00B907F7" w:rsidP="00506E63">
      <w:pPr>
        <w:jc w:val="both"/>
        <w:rPr>
          <w:rFonts w:ascii="Times New Roman" w:hAnsi="Times New Roman" w:cs="Times New Roman"/>
          <w:b/>
        </w:rPr>
      </w:pPr>
      <w:r w:rsidRPr="000F16F1">
        <w:rPr>
          <w:rFonts w:ascii="Times New Roman" w:hAnsi="Times New Roman" w:cs="Times New Roman"/>
          <w:b/>
        </w:rPr>
        <w:t>Specific Recommendations:</w:t>
      </w:r>
    </w:p>
    <w:tbl>
      <w:tblPr>
        <w:tblStyle w:val="TableGrid"/>
        <w:tblW w:w="0" w:type="auto"/>
        <w:tblInd w:w="1080" w:type="dxa"/>
        <w:tblLook w:val="04A0" w:firstRow="1" w:lastRow="0" w:firstColumn="1" w:lastColumn="0" w:noHBand="0" w:noVBand="1"/>
      </w:tblPr>
      <w:tblGrid>
        <w:gridCol w:w="8496"/>
      </w:tblGrid>
      <w:tr w:rsidR="00F963D9" w:rsidRPr="000F16F1" w:rsidTr="00F963D9">
        <w:tc>
          <w:tcPr>
            <w:tcW w:w="9576" w:type="dxa"/>
          </w:tcPr>
          <w:p w:rsidR="005F105A" w:rsidRDefault="005F105A" w:rsidP="00C74B54">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Three peer positions are vacant since July’15</w:t>
            </w:r>
            <w:r w:rsidRPr="001D0EAE">
              <w:rPr>
                <w:rFonts w:ascii="Times New Roman" w:hAnsi="Times New Roman" w:cs="Times New Roman"/>
                <w:sz w:val="24"/>
                <w:szCs w:val="24"/>
              </w:rPr>
              <w:t>.</w:t>
            </w:r>
            <w:r>
              <w:rPr>
                <w:rFonts w:ascii="Times New Roman" w:hAnsi="Times New Roman" w:cs="Times New Roman"/>
                <w:sz w:val="24"/>
                <w:szCs w:val="24"/>
              </w:rPr>
              <w:t>It should be filled up as soon as possible.</w:t>
            </w:r>
          </w:p>
          <w:p w:rsidR="005F105A" w:rsidRDefault="005F105A" w:rsidP="00C74B54">
            <w:pPr>
              <w:pStyle w:val="ListParagraph"/>
              <w:numPr>
                <w:ilvl w:val="0"/>
                <w:numId w:val="33"/>
              </w:numPr>
              <w:rPr>
                <w:rFonts w:ascii="Times New Roman" w:hAnsi="Times New Roman" w:cs="Times New Roman"/>
                <w:sz w:val="24"/>
                <w:szCs w:val="24"/>
              </w:rPr>
            </w:pPr>
            <w:r w:rsidRPr="00C74B54">
              <w:rPr>
                <w:rFonts w:ascii="Times New Roman" w:hAnsi="Times New Roman" w:cs="Times New Roman"/>
                <w:sz w:val="24"/>
                <w:szCs w:val="24"/>
              </w:rPr>
              <w:t>Microplanning tools should be updated after three months. Dates should be mentioned in mapping.</w:t>
            </w:r>
          </w:p>
          <w:p w:rsidR="005F105A" w:rsidRDefault="005F105A" w:rsidP="00C74B54">
            <w:pPr>
              <w:pStyle w:val="ListParagraph"/>
              <w:numPr>
                <w:ilvl w:val="0"/>
                <w:numId w:val="33"/>
              </w:numPr>
              <w:rPr>
                <w:rFonts w:ascii="Times New Roman" w:hAnsi="Times New Roman" w:cs="Times New Roman"/>
                <w:sz w:val="24"/>
                <w:szCs w:val="24"/>
              </w:rPr>
            </w:pPr>
            <w:r w:rsidRPr="00C74B54">
              <w:rPr>
                <w:rFonts w:ascii="Times New Roman" w:hAnsi="Times New Roman" w:cs="Times New Roman"/>
                <w:sz w:val="24"/>
                <w:szCs w:val="24"/>
              </w:rPr>
              <w:t>Trainings of Peers and ORWs should be held immediately</w:t>
            </w:r>
          </w:p>
          <w:p w:rsidR="005F105A" w:rsidRDefault="005F105A" w:rsidP="00C74B54">
            <w:pPr>
              <w:pStyle w:val="ListParagraph"/>
              <w:numPr>
                <w:ilvl w:val="0"/>
                <w:numId w:val="33"/>
              </w:numPr>
              <w:rPr>
                <w:rFonts w:ascii="Times New Roman" w:hAnsi="Times New Roman" w:cs="Times New Roman"/>
                <w:sz w:val="24"/>
                <w:szCs w:val="24"/>
              </w:rPr>
            </w:pPr>
            <w:r w:rsidRPr="00C74B54">
              <w:rPr>
                <w:rFonts w:ascii="Times New Roman" w:hAnsi="Times New Roman" w:cs="Times New Roman"/>
                <w:sz w:val="24"/>
                <w:szCs w:val="24"/>
              </w:rPr>
              <w:t>The project area was found scattered which is hampering the service delivery. Area mapping should be done for consolidation and better service delivery</w:t>
            </w:r>
          </w:p>
          <w:p w:rsidR="005F105A" w:rsidRDefault="005F105A" w:rsidP="00C74B54">
            <w:pPr>
              <w:pStyle w:val="ListParagraph"/>
              <w:numPr>
                <w:ilvl w:val="0"/>
                <w:numId w:val="33"/>
              </w:numPr>
              <w:rPr>
                <w:rFonts w:ascii="Times New Roman" w:hAnsi="Times New Roman" w:cs="Times New Roman"/>
                <w:sz w:val="24"/>
                <w:szCs w:val="24"/>
              </w:rPr>
            </w:pPr>
            <w:r w:rsidRPr="00C74B54">
              <w:rPr>
                <w:rFonts w:ascii="Times New Roman" w:hAnsi="Times New Roman" w:cs="Times New Roman"/>
                <w:sz w:val="24"/>
                <w:szCs w:val="24"/>
              </w:rPr>
              <w:t xml:space="preserve">Peers should be from the source state </w:t>
            </w:r>
            <w:r w:rsidR="00C74B54">
              <w:rPr>
                <w:rFonts w:ascii="Times New Roman" w:hAnsi="Times New Roman" w:cs="Times New Roman"/>
                <w:sz w:val="24"/>
                <w:szCs w:val="24"/>
              </w:rPr>
              <w:t>&amp; they</w:t>
            </w:r>
            <w:r w:rsidRPr="00C74B54">
              <w:rPr>
                <w:rFonts w:ascii="Times New Roman" w:hAnsi="Times New Roman" w:cs="Times New Roman"/>
                <w:sz w:val="24"/>
                <w:szCs w:val="24"/>
              </w:rPr>
              <w:t xml:space="preserve"> should be selected from stakeholders</w:t>
            </w:r>
          </w:p>
          <w:p w:rsidR="00C74B54" w:rsidRDefault="00C74B54" w:rsidP="00C74B54">
            <w:pPr>
              <w:pStyle w:val="ListParagraph"/>
              <w:numPr>
                <w:ilvl w:val="0"/>
                <w:numId w:val="33"/>
              </w:numPr>
              <w:rPr>
                <w:rFonts w:ascii="Times New Roman" w:hAnsi="Times New Roman" w:cs="Times New Roman"/>
                <w:sz w:val="24"/>
                <w:szCs w:val="24"/>
              </w:rPr>
            </w:pPr>
            <w:r>
              <w:rPr>
                <w:rFonts w:ascii="Times New Roman" w:hAnsi="Times New Roman" w:cs="Times New Roman"/>
                <w:sz w:val="24"/>
                <w:szCs w:val="24"/>
              </w:rPr>
              <w:t>Monitoring and supervision of PM &amp; PD should be increased</w:t>
            </w:r>
          </w:p>
          <w:p w:rsidR="005F105A" w:rsidRDefault="005F105A" w:rsidP="00C74B54">
            <w:pPr>
              <w:pStyle w:val="ListParagraph"/>
              <w:numPr>
                <w:ilvl w:val="0"/>
                <w:numId w:val="33"/>
              </w:numPr>
              <w:rPr>
                <w:rFonts w:ascii="Times New Roman" w:hAnsi="Times New Roman" w:cs="Times New Roman"/>
                <w:sz w:val="24"/>
                <w:szCs w:val="24"/>
              </w:rPr>
            </w:pPr>
            <w:r w:rsidRPr="00C74B54">
              <w:rPr>
                <w:rFonts w:ascii="Times New Roman" w:hAnsi="Times New Roman" w:cs="Times New Roman"/>
                <w:sz w:val="24"/>
                <w:szCs w:val="24"/>
              </w:rPr>
              <w:t>PMC should be constituted at the project level</w:t>
            </w:r>
            <w:r w:rsidR="00C74B54">
              <w:rPr>
                <w:rFonts w:ascii="Times New Roman" w:hAnsi="Times New Roman" w:cs="Times New Roman"/>
                <w:sz w:val="24"/>
                <w:szCs w:val="24"/>
              </w:rPr>
              <w:t xml:space="preserve"> for better outcome</w:t>
            </w:r>
          </w:p>
          <w:p w:rsidR="005F105A" w:rsidRDefault="005F105A" w:rsidP="00D627DF">
            <w:pPr>
              <w:pStyle w:val="ListParagraph"/>
              <w:numPr>
                <w:ilvl w:val="0"/>
                <w:numId w:val="33"/>
              </w:numPr>
              <w:rPr>
                <w:rFonts w:ascii="Times New Roman" w:hAnsi="Times New Roman" w:cs="Times New Roman"/>
                <w:sz w:val="24"/>
                <w:szCs w:val="24"/>
              </w:rPr>
            </w:pPr>
            <w:r w:rsidRPr="00D627DF">
              <w:rPr>
                <w:rFonts w:ascii="Times New Roman" w:hAnsi="Times New Roman" w:cs="Times New Roman"/>
                <w:sz w:val="24"/>
                <w:szCs w:val="24"/>
              </w:rPr>
              <w:t xml:space="preserve">The project should place the requisition </w:t>
            </w:r>
            <w:r w:rsidR="00D627DF">
              <w:rPr>
                <w:rFonts w:ascii="Times New Roman" w:hAnsi="Times New Roman" w:cs="Times New Roman"/>
                <w:sz w:val="24"/>
                <w:szCs w:val="24"/>
              </w:rPr>
              <w:t>before</w:t>
            </w:r>
            <w:r w:rsidRPr="00D627DF">
              <w:rPr>
                <w:rFonts w:ascii="Times New Roman" w:hAnsi="Times New Roman" w:cs="Times New Roman"/>
                <w:sz w:val="24"/>
                <w:szCs w:val="24"/>
              </w:rPr>
              <w:t xml:space="preserve"> MSACS for registers </w:t>
            </w:r>
            <w:r w:rsidRPr="00D627DF">
              <w:rPr>
                <w:rFonts w:ascii="Times New Roman" w:hAnsi="Times New Roman" w:cs="Times New Roman"/>
                <w:sz w:val="24"/>
                <w:szCs w:val="24"/>
              </w:rPr>
              <w:lastRenderedPageBreak/>
              <w:t xml:space="preserve">and IEC. </w:t>
            </w:r>
          </w:p>
          <w:p w:rsidR="00D627DF" w:rsidRPr="00D627DF" w:rsidRDefault="005F105A" w:rsidP="00D627DF">
            <w:pPr>
              <w:pStyle w:val="ListParagraph"/>
              <w:numPr>
                <w:ilvl w:val="0"/>
                <w:numId w:val="33"/>
              </w:numPr>
              <w:rPr>
                <w:rFonts w:ascii="Times New Roman" w:hAnsi="Times New Roman" w:cs="Times New Roman"/>
                <w:sz w:val="24"/>
                <w:szCs w:val="24"/>
              </w:rPr>
            </w:pPr>
            <w:r w:rsidRPr="00D627DF">
              <w:rPr>
                <w:rFonts w:ascii="Times New Roman" w:hAnsi="Times New Roman" w:cs="Times New Roman"/>
                <w:sz w:val="24"/>
                <w:szCs w:val="24"/>
              </w:rPr>
              <w:t xml:space="preserve">The project should have more control in the operational area, peers and stakeholders should be more involved in project </w:t>
            </w:r>
            <w:r w:rsidR="00D627DF">
              <w:rPr>
                <w:rFonts w:ascii="Times New Roman" w:hAnsi="Times New Roman" w:cs="Times New Roman"/>
                <w:sz w:val="24"/>
                <w:szCs w:val="24"/>
              </w:rPr>
              <w:t>activities</w:t>
            </w:r>
          </w:p>
          <w:p w:rsidR="00B04A0A" w:rsidRPr="00D627DF" w:rsidRDefault="00B04A0A" w:rsidP="00D627DF">
            <w:pPr>
              <w:rPr>
                <w:rFonts w:ascii="Times New Roman" w:hAnsi="Times New Roman" w:cs="Times New Roman"/>
                <w:sz w:val="24"/>
                <w:szCs w:val="24"/>
              </w:rPr>
            </w:pPr>
          </w:p>
          <w:p w:rsidR="009F4004" w:rsidRPr="009A1CBC" w:rsidRDefault="009F4004" w:rsidP="00E56915">
            <w:pPr>
              <w:pStyle w:val="ListParagraph"/>
              <w:jc w:val="both"/>
              <w:rPr>
                <w:rFonts w:ascii="Times New Roman" w:hAnsi="Times New Roman" w:cs="Times New Roman"/>
              </w:rPr>
            </w:pPr>
          </w:p>
        </w:tc>
      </w:tr>
    </w:tbl>
    <w:p w:rsidR="00D627DF" w:rsidRDefault="00506E63" w:rsidP="000B101F">
      <w:pPr>
        <w:jc w:val="both"/>
        <w:rPr>
          <w:rFonts w:ascii="Times New Roman" w:hAnsi="Times New Roman" w:cs="Times New Roman"/>
          <w:b/>
        </w:rPr>
      </w:pPr>
      <w:r w:rsidRPr="000F16F1">
        <w:rPr>
          <w:rFonts w:ascii="Times New Roman" w:hAnsi="Times New Roman" w:cs="Times New Roman"/>
          <w:b/>
        </w:rPr>
        <w:lastRenderedPageBreak/>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p>
    <w:p w:rsidR="00502398" w:rsidRPr="000F16F1" w:rsidRDefault="00D627DF" w:rsidP="000B101F">
      <w:pPr>
        <w:jc w:val="both"/>
        <w:rPr>
          <w:rFonts w:ascii="Times New Roman" w:hAnsi="Times New Roman" w:cs="Times New Roman"/>
          <w:b/>
        </w:rPr>
      </w:pPr>
      <w:r>
        <w:rPr>
          <w:rFonts w:ascii="Times New Roman" w:hAnsi="Times New Roman" w:cs="Times New Roman"/>
          <w:b/>
        </w:rPr>
        <w:t xml:space="preserve">                             </w:t>
      </w:r>
      <w:r w:rsidR="00506E63"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firstRow="1" w:lastRow="0" w:firstColumn="1" w:lastColumn="0" w:noHBand="0" w:noVBand="1"/>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bookmarkStart w:id="0" w:name="_GoBack"/>
      <w:bookmarkEnd w:id="0"/>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326C" w:rsidRDefault="00EB326C" w:rsidP="00F304D4">
      <w:pPr>
        <w:spacing w:after="0" w:line="240" w:lineRule="auto"/>
      </w:pPr>
      <w:r>
        <w:separator/>
      </w:r>
    </w:p>
  </w:endnote>
  <w:endnote w:type="continuationSeparator" w:id="0">
    <w:p w:rsidR="00EB326C" w:rsidRDefault="00EB326C"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326C" w:rsidRDefault="00EB326C" w:rsidP="00F304D4">
      <w:pPr>
        <w:spacing w:after="0" w:line="240" w:lineRule="auto"/>
      </w:pPr>
      <w:r>
        <w:separator/>
      </w:r>
    </w:p>
  </w:footnote>
  <w:footnote w:type="continuationSeparator" w:id="0">
    <w:p w:rsidR="00EB326C" w:rsidRDefault="00EB326C"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9D67D9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5"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8" w15:restartNumberingAfterBreak="0">
    <w:nsid w:val="14511D07"/>
    <w:multiLevelType w:val="hybridMultilevel"/>
    <w:tmpl w:val="C7CEDB54"/>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9"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8"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4B6A6E3A"/>
    <w:multiLevelType w:val="hybridMultilevel"/>
    <w:tmpl w:val="15083B52"/>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1"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0"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2"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4"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25"/>
  </w:num>
  <w:num w:numId="3">
    <w:abstractNumId w:val="4"/>
  </w:num>
  <w:num w:numId="4">
    <w:abstractNumId w:val="21"/>
  </w:num>
  <w:num w:numId="5">
    <w:abstractNumId w:val="23"/>
  </w:num>
  <w:num w:numId="6">
    <w:abstractNumId w:val="18"/>
  </w:num>
  <w:num w:numId="7">
    <w:abstractNumId w:val="16"/>
  </w:num>
  <w:num w:numId="8">
    <w:abstractNumId w:val="2"/>
  </w:num>
  <w:num w:numId="9">
    <w:abstractNumId w:val="17"/>
  </w:num>
  <w:num w:numId="10">
    <w:abstractNumId w:val="26"/>
  </w:num>
  <w:num w:numId="11">
    <w:abstractNumId w:val="0"/>
  </w:num>
  <w:num w:numId="12">
    <w:abstractNumId w:val="33"/>
  </w:num>
  <w:num w:numId="13">
    <w:abstractNumId w:val="27"/>
  </w:num>
  <w:num w:numId="14">
    <w:abstractNumId w:val="5"/>
  </w:num>
  <w:num w:numId="15">
    <w:abstractNumId w:val="10"/>
  </w:num>
  <w:num w:numId="16">
    <w:abstractNumId w:val="12"/>
  </w:num>
  <w:num w:numId="17">
    <w:abstractNumId w:val="9"/>
  </w:num>
  <w:num w:numId="18">
    <w:abstractNumId w:val="34"/>
  </w:num>
  <w:num w:numId="19">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num>
  <w:num w:numId="27">
    <w:abstractNumId w:val="19"/>
  </w:num>
  <w:num w:numId="28">
    <w:abstractNumId w:val="6"/>
  </w:num>
  <w:num w:numId="29">
    <w:abstractNumId w:val="13"/>
  </w:num>
  <w:num w:numId="30">
    <w:abstractNumId w:val="1"/>
  </w:num>
  <w:num w:numId="31">
    <w:abstractNumId w:val="24"/>
  </w:num>
  <w:num w:numId="32">
    <w:abstractNumId w:val="22"/>
  </w:num>
  <w:num w:numId="33">
    <w:abstractNumId w:val="8"/>
  </w:num>
  <w:num w:numId="34">
    <w:abstractNumId w:val="15"/>
  </w:num>
  <w:num w:numId="35">
    <w:abstractNumId w:val="28"/>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7DCF"/>
    <w:rsid w:val="0000795D"/>
    <w:rsid w:val="00007DB9"/>
    <w:rsid w:val="00016ACF"/>
    <w:rsid w:val="000216A8"/>
    <w:rsid w:val="00026345"/>
    <w:rsid w:val="00030563"/>
    <w:rsid w:val="000315BC"/>
    <w:rsid w:val="00034E8F"/>
    <w:rsid w:val="00040522"/>
    <w:rsid w:val="00045626"/>
    <w:rsid w:val="000477D4"/>
    <w:rsid w:val="00051469"/>
    <w:rsid w:val="00053BE4"/>
    <w:rsid w:val="00054F42"/>
    <w:rsid w:val="00060250"/>
    <w:rsid w:val="00060702"/>
    <w:rsid w:val="00061FAF"/>
    <w:rsid w:val="00065574"/>
    <w:rsid w:val="00070E35"/>
    <w:rsid w:val="000718A7"/>
    <w:rsid w:val="00071D36"/>
    <w:rsid w:val="000750DB"/>
    <w:rsid w:val="00080F98"/>
    <w:rsid w:val="00081640"/>
    <w:rsid w:val="00082824"/>
    <w:rsid w:val="000848C9"/>
    <w:rsid w:val="0008590B"/>
    <w:rsid w:val="000907BB"/>
    <w:rsid w:val="0009294C"/>
    <w:rsid w:val="0009791E"/>
    <w:rsid w:val="000A057E"/>
    <w:rsid w:val="000A558E"/>
    <w:rsid w:val="000B101F"/>
    <w:rsid w:val="000B1220"/>
    <w:rsid w:val="000B69CC"/>
    <w:rsid w:val="000B6D4A"/>
    <w:rsid w:val="000C0F09"/>
    <w:rsid w:val="000D040E"/>
    <w:rsid w:val="000E38C0"/>
    <w:rsid w:val="000E3EC6"/>
    <w:rsid w:val="000F16F1"/>
    <w:rsid w:val="000F1E0C"/>
    <w:rsid w:val="000F7603"/>
    <w:rsid w:val="0011181C"/>
    <w:rsid w:val="00113FBB"/>
    <w:rsid w:val="00116B4F"/>
    <w:rsid w:val="0012503A"/>
    <w:rsid w:val="00136B83"/>
    <w:rsid w:val="00142BF4"/>
    <w:rsid w:val="0015332A"/>
    <w:rsid w:val="001558D4"/>
    <w:rsid w:val="001609AB"/>
    <w:rsid w:val="001645CC"/>
    <w:rsid w:val="00164E30"/>
    <w:rsid w:val="00166D13"/>
    <w:rsid w:val="00170D43"/>
    <w:rsid w:val="00171BD6"/>
    <w:rsid w:val="0017217F"/>
    <w:rsid w:val="00173F03"/>
    <w:rsid w:val="00174F75"/>
    <w:rsid w:val="0017766B"/>
    <w:rsid w:val="001811A5"/>
    <w:rsid w:val="001850D4"/>
    <w:rsid w:val="00186EA6"/>
    <w:rsid w:val="00192686"/>
    <w:rsid w:val="00196389"/>
    <w:rsid w:val="001B01C2"/>
    <w:rsid w:val="001B62D6"/>
    <w:rsid w:val="001B747D"/>
    <w:rsid w:val="001C1BDE"/>
    <w:rsid w:val="001D0334"/>
    <w:rsid w:val="001D0EAE"/>
    <w:rsid w:val="001D1262"/>
    <w:rsid w:val="001F2235"/>
    <w:rsid w:val="001F319A"/>
    <w:rsid w:val="001F477F"/>
    <w:rsid w:val="001F7A18"/>
    <w:rsid w:val="00201838"/>
    <w:rsid w:val="00201DCC"/>
    <w:rsid w:val="00202605"/>
    <w:rsid w:val="00203C38"/>
    <w:rsid w:val="00211D95"/>
    <w:rsid w:val="00217BBE"/>
    <w:rsid w:val="00217CF8"/>
    <w:rsid w:val="00227A47"/>
    <w:rsid w:val="00231208"/>
    <w:rsid w:val="0023597E"/>
    <w:rsid w:val="00237802"/>
    <w:rsid w:val="0024102A"/>
    <w:rsid w:val="002411CA"/>
    <w:rsid w:val="002418CC"/>
    <w:rsid w:val="0024478A"/>
    <w:rsid w:val="0024760B"/>
    <w:rsid w:val="0025394C"/>
    <w:rsid w:val="0025412B"/>
    <w:rsid w:val="002553BB"/>
    <w:rsid w:val="00256513"/>
    <w:rsid w:val="00256ADD"/>
    <w:rsid w:val="00256DB9"/>
    <w:rsid w:val="00260308"/>
    <w:rsid w:val="00266782"/>
    <w:rsid w:val="0027479F"/>
    <w:rsid w:val="00276C5A"/>
    <w:rsid w:val="0028257E"/>
    <w:rsid w:val="002935CF"/>
    <w:rsid w:val="002943C0"/>
    <w:rsid w:val="00295C0D"/>
    <w:rsid w:val="00296D62"/>
    <w:rsid w:val="00297868"/>
    <w:rsid w:val="002A750E"/>
    <w:rsid w:val="002D00E3"/>
    <w:rsid w:val="002D0E9D"/>
    <w:rsid w:val="002D1382"/>
    <w:rsid w:val="002D361C"/>
    <w:rsid w:val="002D5939"/>
    <w:rsid w:val="002D5D7C"/>
    <w:rsid w:val="002D66E1"/>
    <w:rsid w:val="002E0E5A"/>
    <w:rsid w:val="002E1B3B"/>
    <w:rsid w:val="002E27D5"/>
    <w:rsid w:val="002E5E7D"/>
    <w:rsid w:val="002E6311"/>
    <w:rsid w:val="002E6E56"/>
    <w:rsid w:val="002F1994"/>
    <w:rsid w:val="002F20AA"/>
    <w:rsid w:val="002F2F09"/>
    <w:rsid w:val="003023C3"/>
    <w:rsid w:val="003034DE"/>
    <w:rsid w:val="00312D1F"/>
    <w:rsid w:val="003136F3"/>
    <w:rsid w:val="003147CD"/>
    <w:rsid w:val="00314883"/>
    <w:rsid w:val="00320B43"/>
    <w:rsid w:val="00321979"/>
    <w:rsid w:val="00323019"/>
    <w:rsid w:val="00324B66"/>
    <w:rsid w:val="00325F20"/>
    <w:rsid w:val="003327F5"/>
    <w:rsid w:val="00333E9B"/>
    <w:rsid w:val="00336408"/>
    <w:rsid w:val="00337717"/>
    <w:rsid w:val="003408F0"/>
    <w:rsid w:val="003444E1"/>
    <w:rsid w:val="00346B21"/>
    <w:rsid w:val="003537C7"/>
    <w:rsid w:val="0036394F"/>
    <w:rsid w:val="00364F65"/>
    <w:rsid w:val="00366626"/>
    <w:rsid w:val="00373C0D"/>
    <w:rsid w:val="00375D02"/>
    <w:rsid w:val="0038034F"/>
    <w:rsid w:val="003814C2"/>
    <w:rsid w:val="00382995"/>
    <w:rsid w:val="003840E0"/>
    <w:rsid w:val="00385C8F"/>
    <w:rsid w:val="00390E55"/>
    <w:rsid w:val="0039242E"/>
    <w:rsid w:val="00392443"/>
    <w:rsid w:val="003954D2"/>
    <w:rsid w:val="003A20B9"/>
    <w:rsid w:val="003A4F8C"/>
    <w:rsid w:val="003A5441"/>
    <w:rsid w:val="003A70B1"/>
    <w:rsid w:val="003B14CF"/>
    <w:rsid w:val="003C3E4A"/>
    <w:rsid w:val="003C4149"/>
    <w:rsid w:val="003C5594"/>
    <w:rsid w:val="003C5C53"/>
    <w:rsid w:val="003C6382"/>
    <w:rsid w:val="003C687B"/>
    <w:rsid w:val="003D1DC5"/>
    <w:rsid w:val="003D2B9F"/>
    <w:rsid w:val="003D6DAC"/>
    <w:rsid w:val="003D7A50"/>
    <w:rsid w:val="003E12AA"/>
    <w:rsid w:val="003E520E"/>
    <w:rsid w:val="003E56B9"/>
    <w:rsid w:val="003E7C41"/>
    <w:rsid w:val="003F02BA"/>
    <w:rsid w:val="003F048C"/>
    <w:rsid w:val="0040096E"/>
    <w:rsid w:val="004076A9"/>
    <w:rsid w:val="00411368"/>
    <w:rsid w:val="004119E5"/>
    <w:rsid w:val="004147F1"/>
    <w:rsid w:val="00415981"/>
    <w:rsid w:val="00415F75"/>
    <w:rsid w:val="00422210"/>
    <w:rsid w:val="00426B36"/>
    <w:rsid w:val="004331A2"/>
    <w:rsid w:val="00441EFC"/>
    <w:rsid w:val="004429AF"/>
    <w:rsid w:val="004501BF"/>
    <w:rsid w:val="00454AB3"/>
    <w:rsid w:val="00461E23"/>
    <w:rsid w:val="00474135"/>
    <w:rsid w:val="00485460"/>
    <w:rsid w:val="0049099A"/>
    <w:rsid w:val="004A0845"/>
    <w:rsid w:val="004B2252"/>
    <w:rsid w:val="004C0FFB"/>
    <w:rsid w:val="004C2BCA"/>
    <w:rsid w:val="004D23A8"/>
    <w:rsid w:val="004D3381"/>
    <w:rsid w:val="004D39B6"/>
    <w:rsid w:val="004D4A42"/>
    <w:rsid w:val="004D56B5"/>
    <w:rsid w:val="004E13D0"/>
    <w:rsid w:val="004E35E2"/>
    <w:rsid w:val="004F46DF"/>
    <w:rsid w:val="004F5C37"/>
    <w:rsid w:val="004F7415"/>
    <w:rsid w:val="004F7755"/>
    <w:rsid w:val="00502398"/>
    <w:rsid w:val="0050579B"/>
    <w:rsid w:val="00506E63"/>
    <w:rsid w:val="00506F36"/>
    <w:rsid w:val="00512B09"/>
    <w:rsid w:val="00513CA2"/>
    <w:rsid w:val="00515487"/>
    <w:rsid w:val="00515BA4"/>
    <w:rsid w:val="005169B5"/>
    <w:rsid w:val="005203E2"/>
    <w:rsid w:val="00521462"/>
    <w:rsid w:val="00522A37"/>
    <w:rsid w:val="00525165"/>
    <w:rsid w:val="00526E84"/>
    <w:rsid w:val="00530E4A"/>
    <w:rsid w:val="00533B1D"/>
    <w:rsid w:val="005353C2"/>
    <w:rsid w:val="005365E1"/>
    <w:rsid w:val="005424A7"/>
    <w:rsid w:val="00545597"/>
    <w:rsid w:val="005568EA"/>
    <w:rsid w:val="00560FFD"/>
    <w:rsid w:val="005707E0"/>
    <w:rsid w:val="0057234C"/>
    <w:rsid w:val="00572677"/>
    <w:rsid w:val="00574E4A"/>
    <w:rsid w:val="00575FB4"/>
    <w:rsid w:val="005766D8"/>
    <w:rsid w:val="0057797F"/>
    <w:rsid w:val="005806B3"/>
    <w:rsid w:val="0058235F"/>
    <w:rsid w:val="00585804"/>
    <w:rsid w:val="0058625E"/>
    <w:rsid w:val="005874CA"/>
    <w:rsid w:val="0059347E"/>
    <w:rsid w:val="00597D4F"/>
    <w:rsid w:val="005A0796"/>
    <w:rsid w:val="005A2223"/>
    <w:rsid w:val="005A69A5"/>
    <w:rsid w:val="005B0807"/>
    <w:rsid w:val="005B088B"/>
    <w:rsid w:val="005B0D56"/>
    <w:rsid w:val="005C7ABB"/>
    <w:rsid w:val="005D6A01"/>
    <w:rsid w:val="005E3822"/>
    <w:rsid w:val="005E612B"/>
    <w:rsid w:val="005E733D"/>
    <w:rsid w:val="005E7DD2"/>
    <w:rsid w:val="005F105A"/>
    <w:rsid w:val="005F23B3"/>
    <w:rsid w:val="005F5435"/>
    <w:rsid w:val="006066D0"/>
    <w:rsid w:val="006067F0"/>
    <w:rsid w:val="00607560"/>
    <w:rsid w:val="00612746"/>
    <w:rsid w:val="0061797A"/>
    <w:rsid w:val="00625C2D"/>
    <w:rsid w:val="0062733F"/>
    <w:rsid w:val="00641B7C"/>
    <w:rsid w:val="006442F5"/>
    <w:rsid w:val="006522FE"/>
    <w:rsid w:val="006534B5"/>
    <w:rsid w:val="006542CA"/>
    <w:rsid w:val="00662E1E"/>
    <w:rsid w:val="0066588D"/>
    <w:rsid w:val="00691312"/>
    <w:rsid w:val="00695306"/>
    <w:rsid w:val="006A353D"/>
    <w:rsid w:val="006A3BA6"/>
    <w:rsid w:val="006A555B"/>
    <w:rsid w:val="006B61DD"/>
    <w:rsid w:val="006C76D4"/>
    <w:rsid w:val="006D05C5"/>
    <w:rsid w:val="006D3F80"/>
    <w:rsid w:val="006D4A46"/>
    <w:rsid w:val="006D5A48"/>
    <w:rsid w:val="006E21BD"/>
    <w:rsid w:val="006F0C86"/>
    <w:rsid w:val="006F1A57"/>
    <w:rsid w:val="006F75F7"/>
    <w:rsid w:val="007031A5"/>
    <w:rsid w:val="007125F3"/>
    <w:rsid w:val="00715E39"/>
    <w:rsid w:val="007166E6"/>
    <w:rsid w:val="00717893"/>
    <w:rsid w:val="00722E81"/>
    <w:rsid w:val="00724665"/>
    <w:rsid w:val="00731E09"/>
    <w:rsid w:val="00734100"/>
    <w:rsid w:val="00735D67"/>
    <w:rsid w:val="00740844"/>
    <w:rsid w:val="00741306"/>
    <w:rsid w:val="007458D1"/>
    <w:rsid w:val="00757A0E"/>
    <w:rsid w:val="0076127D"/>
    <w:rsid w:val="00767D43"/>
    <w:rsid w:val="00771A49"/>
    <w:rsid w:val="007727F6"/>
    <w:rsid w:val="0077673A"/>
    <w:rsid w:val="007859CA"/>
    <w:rsid w:val="00791887"/>
    <w:rsid w:val="00791DE4"/>
    <w:rsid w:val="00792200"/>
    <w:rsid w:val="00794087"/>
    <w:rsid w:val="00794808"/>
    <w:rsid w:val="00797E71"/>
    <w:rsid w:val="007A2F2A"/>
    <w:rsid w:val="007A3191"/>
    <w:rsid w:val="007A3374"/>
    <w:rsid w:val="007A6492"/>
    <w:rsid w:val="007B434B"/>
    <w:rsid w:val="007B5E0C"/>
    <w:rsid w:val="007B752C"/>
    <w:rsid w:val="007C1144"/>
    <w:rsid w:val="007C2B1F"/>
    <w:rsid w:val="007C77D6"/>
    <w:rsid w:val="007D23E7"/>
    <w:rsid w:val="007D617F"/>
    <w:rsid w:val="007E10DB"/>
    <w:rsid w:val="007E2B77"/>
    <w:rsid w:val="007E3BD7"/>
    <w:rsid w:val="007E6918"/>
    <w:rsid w:val="007F0285"/>
    <w:rsid w:val="007F283B"/>
    <w:rsid w:val="007F46A3"/>
    <w:rsid w:val="007F502D"/>
    <w:rsid w:val="007F73F3"/>
    <w:rsid w:val="00800F30"/>
    <w:rsid w:val="00803311"/>
    <w:rsid w:val="00825F64"/>
    <w:rsid w:val="00830989"/>
    <w:rsid w:val="008601E5"/>
    <w:rsid w:val="00864F26"/>
    <w:rsid w:val="00872B4F"/>
    <w:rsid w:val="00873B5F"/>
    <w:rsid w:val="00875684"/>
    <w:rsid w:val="0088375C"/>
    <w:rsid w:val="00883A10"/>
    <w:rsid w:val="00886CC0"/>
    <w:rsid w:val="008917A4"/>
    <w:rsid w:val="008B5C77"/>
    <w:rsid w:val="008B751F"/>
    <w:rsid w:val="008C0C0A"/>
    <w:rsid w:val="008C347C"/>
    <w:rsid w:val="008D3A61"/>
    <w:rsid w:val="008D508E"/>
    <w:rsid w:val="008E6176"/>
    <w:rsid w:val="008E7E2C"/>
    <w:rsid w:val="008F21DE"/>
    <w:rsid w:val="008F591D"/>
    <w:rsid w:val="009029C0"/>
    <w:rsid w:val="0090748B"/>
    <w:rsid w:val="009078E9"/>
    <w:rsid w:val="00907B64"/>
    <w:rsid w:val="00924A76"/>
    <w:rsid w:val="00934A17"/>
    <w:rsid w:val="00937C1E"/>
    <w:rsid w:val="009428BE"/>
    <w:rsid w:val="00943AE7"/>
    <w:rsid w:val="009447F4"/>
    <w:rsid w:val="009505F1"/>
    <w:rsid w:val="00952C26"/>
    <w:rsid w:val="009540CD"/>
    <w:rsid w:val="009548AA"/>
    <w:rsid w:val="00957C84"/>
    <w:rsid w:val="00962E0E"/>
    <w:rsid w:val="0096372A"/>
    <w:rsid w:val="009657C1"/>
    <w:rsid w:val="0096583F"/>
    <w:rsid w:val="00967ECC"/>
    <w:rsid w:val="0097288D"/>
    <w:rsid w:val="00974D5D"/>
    <w:rsid w:val="00981E65"/>
    <w:rsid w:val="00987F69"/>
    <w:rsid w:val="00994E1A"/>
    <w:rsid w:val="009976AB"/>
    <w:rsid w:val="009A1CBC"/>
    <w:rsid w:val="009A258C"/>
    <w:rsid w:val="009A2B6F"/>
    <w:rsid w:val="009A46E0"/>
    <w:rsid w:val="009A480D"/>
    <w:rsid w:val="009B185D"/>
    <w:rsid w:val="009C33CF"/>
    <w:rsid w:val="009C5C56"/>
    <w:rsid w:val="009C6C00"/>
    <w:rsid w:val="009C7B76"/>
    <w:rsid w:val="009D1135"/>
    <w:rsid w:val="009D123C"/>
    <w:rsid w:val="009D1CC1"/>
    <w:rsid w:val="009D23B4"/>
    <w:rsid w:val="009D477B"/>
    <w:rsid w:val="009D6466"/>
    <w:rsid w:val="009E1ADD"/>
    <w:rsid w:val="009E5BD0"/>
    <w:rsid w:val="009F4004"/>
    <w:rsid w:val="00A03730"/>
    <w:rsid w:val="00A07358"/>
    <w:rsid w:val="00A1708F"/>
    <w:rsid w:val="00A21B51"/>
    <w:rsid w:val="00A2239E"/>
    <w:rsid w:val="00A244AB"/>
    <w:rsid w:val="00A2476A"/>
    <w:rsid w:val="00A25533"/>
    <w:rsid w:val="00A31613"/>
    <w:rsid w:val="00A33A05"/>
    <w:rsid w:val="00A423F2"/>
    <w:rsid w:val="00A50BD0"/>
    <w:rsid w:val="00A5119E"/>
    <w:rsid w:val="00A616A0"/>
    <w:rsid w:val="00A648D0"/>
    <w:rsid w:val="00A6537E"/>
    <w:rsid w:val="00A72D01"/>
    <w:rsid w:val="00A751B6"/>
    <w:rsid w:val="00A7621F"/>
    <w:rsid w:val="00A86122"/>
    <w:rsid w:val="00A9077F"/>
    <w:rsid w:val="00A91213"/>
    <w:rsid w:val="00A95119"/>
    <w:rsid w:val="00A976A5"/>
    <w:rsid w:val="00AA0F4B"/>
    <w:rsid w:val="00AA248C"/>
    <w:rsid w:val="00AA4638"/>
    <w:rsid w:val="00AA4EA7"/>
    <w:rsid w:val="00AA6D38"/>
    <w:rsid w:val="00AB0773"/>
    <w:rsid w:val="00AB39F9"/>
    <w:rsid w:val="00AB7EB5"/>
    <w:rsid w:val="00AC0BC2"/>
    <w:rsid w:val="00AD6F55"/>
    <w:rsid w:val="00AE0A4B"/>
    <w:rsid w:val="00AE4786"/>
    <w:rsid w:val="00AE5F30"/>
    <w:rsid w:val="00AF0D1C"/>
    <w:rsid w:val="00AF1D82"/>
    <w:rsid w:val="00AF1F80"/>
    <w:rsid w:val="00AF3240"/>
    <w:rsid w:val="00AF33DD"/>
    <w:rsid w:val="00AF67B6"/>
    <w:rsid w:val="00B04A0A"/>
    <w:rsid w:val="00B07BF1"/>
    <w:rsid w:val="00B13247"/>
    <w:rsid w:val="00B15180"/>
    <w:rsid w:val="00B22519"/>
    <w:rsid w:val="00B22E14"/>
    <w:rsid w:val="00B32586"/>
    <w:rsid w:val="00B35A05"/>
    <w:rsid w:val="00B35DC4"/>
    <w:rsid w:val="00B36572"/>
    <w:rsid w:val="00B36C8D"/>
    <w:rsid w:val="00B377BF"/>
    <w:rsid w:val="00B4103D"/>
    <w:rsid w:val="00B47208"/>
    <w:rsid w:val="00B54547"/>
    <w:rsid w:val="00B55EF4"/>
    <w:rsid w:val="00B6135A"/>
    <w:rsid w:val="00B62614"/>
    <w:rsid w:val="00B65A0F"/>
    <w:rsid w:val="00B67F62"/>
    <w:rsid w:val="00B70203"/>
    <w:rsid w:val="00B86BE3"/>
    <w:rsid w:val="00B904DF"/>
    <w:rsid w:val="00B907F7"/>
    <w:rsid w:val="00B90A39"/>
    <w:rsid w:val="00B90EE0"/>
    <w:rsid w:val="00B90F1B"/>
    <w:rsid w:val="00B94E15"/>
    <w:rsid w:val="00B959A8"/>
    <w:rsid w:val="00BA015D"/>
    <w:rsid w:val="00BA1F6C"/>
    <w:rsid w:val="00BA214D"/>
    <w:rsid w:val="00BA35A5"/>
    <w:rsid w:val="00BA6E92"/>
    <w:rsid w:val="00BA7A1C"/>
    <w:rsid w:val="00BB4021"/>
    <w:rsid w:val="00BB5778"/>
    <w:rsid w:val="00BB596E"/>
    <w:rsid w:val="00BC01D9"/>
    <w:rsid w:val="00BC05BD"/>
    <w:rsid w:val="00BC5191"/>
    <w:rsid w:val="00BC747D"/>
    <w:rsid w:val="00BC7FE2"/>
    <w:rsid w:val="00BD2F02"/>
    <w:rsid w:val="00BE16AE"/>
    <w:rsid w:val="00BE26EE"/>
    <w:rsid w:val="00BE3CFB"/>
    <w:rsid w:val="00BF1446"/>
    <w:rsid w:val="00BF2EBB"/>
    <w:rsid w:val="00BF781F"/>
    <w:rsid w:val="00C01BCD"/>
    <w:rsid w:val="00C02A29"/>
    <w:rsid w:val="00C04025"/>
    <w:rsid w:val="00C055E5"/>
    <w:rsid w:val="00C068D4"/>
    <w:rsid w:val="00C150E1"/>
    <w:rsid w:val="00C22E59"/>
    <w:rsid w:val="00C2729A"/>
    <w:rsid w:val="00C41250"/>
    <w:rsid w:val="00C4268B"/>
    <w:rsid w:val="00C442AB"/>
    <w:rsid w:val="00C44FA2"/>
    <w:rsid w:val="00C5031D"/>
    <w:rsid w:val="00C50CEC"/>
    <w:rsid w:val="00C55322"/>
    <w:rsid w:val="00C62E92"/>
    <w:rsid w:val="00C65041"/>
    <w:rsid w:val="00C65AEC"/>
    <w:rsid w:val="00C66744"/>
    <w:rsid w:val="00C731A7"/>
    <w:rsid w:val="00C74B54"/>
    <w:rsid w:val="00C74D8D"/>
    <w:rsid w:val="00C81D76"/>
    <w:rsid w:val="00C83428"/>
    <w:rsid w:val="00C838BA"/>
    <w:rsid w:val="00C8445C"/>
    <w:rsid w:val="00C84B7B"/>
    <w:rsid w:val="00C9149A"/>
    <w:rsid w:val="00C9452E"/>
    <w:rsid w:val="00C9488E"/>
    <w:rsid w:val="00C959DA"/>
    <w:rsid w:val="00CA7475"/>
    <w:rsid w:val="00CB0BE6"/>
    <w:rsid w:val="00CC03B6"/>
    <w:rsid w:val="00CD2E8D"/>
    <w:rsid w:val="00CD3699"/>
    <w:rsid w:val="00CD426B"/>
    <w:rsid w:val="00CD4A6B"/>
    <w:rsid w:val="00CD726A"/>
    <w:rsid w:val="00CF044A"/>
    <w:rsid w:val="00D007CC"/>
    <w:rsid w:val="00D01B83"/>
    <w:rsid w:val="00D04DCC"/>
    <w:rsid w:val="00D14C90"/>
    <w:rsid w:val="00D16517"/>
    <w:rsid w:val="00D1672E"/>
    <w:rsid w:val="00D16E9B"/>
    <w:rsid w:val="00D209D7"/>
    <w:rsid w:val="00D21751"/>
    <w:rsid w:val="00D24B95"/>
    <w:rsid w:val="00D457CD"/>
    <w:rsid w:val="00D46FC5"/>
    <w:rsid w:val="00D51989"/>
    <w:rsid w:val="00D5491D"/>
    <w:rsid w:val="00D60BB9"/>
    <w:rsid w:val="00D627DF"/>
    <w:rsid w:val="00D63B45"/>
    <w:rsid w:val="00D672B8"/>
    <w:rsid w:val="00D763AD"/>
    <w:rsid w:val="00D82555"/>
    <w:rsid w:val="00D84F8F"/>
    <w:rsid w:val="00D86FB6"/>
    <w:rsid w:val="00D96DD8"/>
    <w:rsid w:val="00D973B2"/>
    <w:rsid w:val="00DA353F"/>
    <w:rsid w:val="00DA37B5"/>
    <w:rsid w:val="00DA6BC5"/>
    <w:rsid w:val="00DB2110"/>
    <w:rsid w:val="00DB3474"/>
    <w:rsid w:val="00DC4AFC"/>
    <w:rsid w:val="00DD0191"/>
    <w:rsid w:val="00DD0D51"/>
    <w:rsid w:val="00DD19C0"/>
    <w:rsid w:val="00DD73DE"/>
    <w:rsid w:val="00DF02BB"/>
    <w:rsid w:val="00DF244E"/>
    <w:rsid w:val="00DF314C"/>
    <w:rsid w:val="00DF4045"/>
    <w:rsid w:val="00DF6F32"/>
    <w:rsid w:val="00E04E00"/>
    <w:rsid w:val="00E07763"/>
    <w:rsid w:val="00E10B2E"/>
    <w:rsid w:val="00E164FE"/>
    <w:rsid w:val="00E16C4A"/>
    <w:rsid w:val="00E21A6B"/>
    <w:rsid w:val="00E237D9"/>
    <w:rsid w:val="00E24410"/>
    <w:rsid w:val="00E24F16"/>
    <w:rsid w:val="00E2695F"/>
    <w:rsid w:val="00E2731D"/>
    <w:rsid w:val="00E3311C"/>
    <w:rsid w:val="00E41FEA"/>
    <w:rsid w:val="00E43B30"/>
    <w:rsid w:val="00E47E63"/>
    <w:rsid w:val="00E50333"/>
    <w:rsid w:val="00E56915"/>
    <w:rsid w:val="00E6100F"/>
    <w:rsid w:val="00E71464"/>
    <w:rsid w:val="00E73D89"/>
    <w:rsid w:val="00E818B5"/>
    <w:rsid w:val="00E82471"/>
    <w:rsid w:val="00E870E9"/>
    <w:rsid w:val="00E965B3"/>
    <w:rsid w:val="00E97732"/>
    <w:rsid w:val="00EA215A"/>
    <w:rsid w:val="00EA4804"/>
    <w:rsid w:val="00EB326C"/>
    <w:rsid w:val="00EB432D"/>
    <w:rsid w:val="00EC4FED"/>
    <w:rsid w:val="00EC563E"/>
    <w:rsid w:val="00EC7664"/>
    <w:rsid w:val="00ED3045"/>
    <w:rsid w:val="00ED63E5"/>
    <w:rsid w:val="00EE179D"/>
    <w:rsid w:val="00EE22F1"/>
    <w:rsid w:val="00EE3031"/>
    <w:rsid w:val="00EE3A6D"/>
    <w:rsid w:val="00EE3F69"/>
    <w:rsid w:val="00EE7AA2"/>
    <w:rsid w:val="00EE7E1C"/>
    <w:rsid w:val="00EF1739"/>
    <w:rsid w:val="00EF4091"/>
    <w:rsid w:val="00F116DB"/>
    <w:rsid w:val="00F137B2"/>
    <w:rsid w:val="00F171BA"/>
    <w:rsid w:val="00F2069C"/>
    <w:rsid w:val="00F23C7A"/>
    <w:rsid w:val="00F27DCF"/>
    <w:rsid w:val="00F304D4"/>
    <w:rsid w:val="00F309C1"/>
    <w:rsid w:val="00F32106"/>
    <w:rsid w:val="00F334C0"/>
    <w:rsid w:val="00F35AB0"/>
    <w:rsid w:val="00F35E9F"/>
    <w:rsid w:val="00F44BB7"/>
    <w:rsid w:val="00F50570"/>
    <w:rsid w:val="00F50BF3"/>
    <w:rsid w:val="00F5665F"/>
    <w:rsid w:val="00F66910"/>
    <w:rsid w:val="00F70AE4"/>
    <w:rsid w:val="00F75CBF"/>
    <w:rsid w:val="00F76D70"/>
    <w:rsid w:val="00F831EF"/>
    <w:rsid w:val="00F83BB3"/>
    <w:rsid w:val="00F83D4D"/>
    <w:rsid w:val="00F8620B"/>
    <w:rsid w:val="00F940E0"/>
    <w:rsid w:val="00F95C3F"/>
    <w:rsid w:val="00F963D9"/>
    <w:rsid w:val="00FA0F56"/>
    <w:rsid w:val="00FA2887"/>
    <w:rsid w:val="00FA2EC2"/>
    <w:rsid w:val="00FA485C"/>
    <w:rsid w:val="00FA5644"/>
    <w:rsid w:val="00FB0939"/>
    <w:rsid w:val="00FB4B00"/>
    <w:rsid w:val="00FB52DB"/>
    <w:rsid w:val="00FC3D7B"/>
    <w:rsid w:val="00FC4A5A"/>
    <w:rsid w:val="00FC772E"/>
    <w:rsid w:val="00FD39BA"/>
    <w:rsid w:val="00FD48D8"/>
    <w:rsid w:val="00FD4C03"/>
    <w:rsid w:val="00FD7A1E"/>
    <w:rsid w:val="00FF1888"/>
    <w:rsid w:val="00FF329E"/>
    <w:rsid w:val="00FF4606"/>
    <w:rsid w:val="00FF4842"/>
    <w:rsid w:val="00FF521F"/>
    <w:rsid w:val="00FF6BD1"/>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3D8F7B7-438A-4113-9A16-FA5E22D2D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281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F34CC9-E359-4CD7-B258-374B22C998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3245</TotalTime>
  <Pages>12</Pages>
  <Words>3723</Words>
  <Characters>21223</Characters>
  <Application>Microsoft Office Word</Application>
  <DocSecurity>0</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1198</cp:revision>
  <dcterms:created xsi:type="dcterms:W3CDTF">2014-05-02T18:52:00Z</dcterms:created>
  <dcterms:modified xsi:type="dcterms:W3CDTF">2016-05-03T19:16:00Z</dcterms:modified>
</cp:coreProperties>
</file>